
<file path=[Content_Types].xml><?xml version="1.0" encoding="utf-8"?>
<Types xmlns="http://schemas.openxmlformats.org/package/2006/content-types">
  <Default Extension="gif" ContentType="image/gi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A2E2" w14:textId="4029FF62" w:rsidR="00254A42" w:rsidRDefault="000F51B0" w:rsidP="006E5E07">
      <w:r>
        <w:rPr>
          <w:noProof/>
        </w:rPr>
        <w:drawing>
          <wp:anchor distT="0" distB="0" distL="114300" distR="114300" simplePos="0" relativeHeight="251661312" behindDoc="1" locked="0" layoutInCell="1" allowOverlap="1" wp14:anchorId="13FB625F" wp14:editId="31C39C2F">
            <wp:simplePos x="0" y="0"/>
            <wp:positionH relativeFrom="column">
              <wp:posOffset>-3481705</wp:posOffset>
            </wp:positionH>
            <wp:positionV relativeFrom="paragraph">
              <wp:posOffset>1411702</wp:posOffset>
            </wp:positionV>
            <wp:extent cx="8036169" cy="8036169"/>
            <wp:effectExtent l="0" t="0" r="0" b="0"/>
            <wp:wrapNone/>
            <wp:docPr id="12032790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9081" name="Picture 3">
                      <a:extLst>
                        <a:ext uri="{C183D7F6-B498-43B3-948B-1728B52AA6E4}">
                          <adec:decorative xmlns:adec="http://schemas.microsoft.com/office/drawing/2017/decorative" val="1"/>
                        </a:ext>
                      </a:extLst>
                    </pic:cNvPr>
                    <pic:cNvPicPr/>
                  </pic:nvPicPr>
                  <pic:blipFill>
                    <a:blip r:embed="rId11" cstate="print">
                      <a:alphaModFix amt="50000"/>
                      <a:extLst>
                        <a:ext uri="{28A0092B-C50C-407E-A947-70E740481C1C}">
                          <a14:useLocalDpi xmlns:a14="http://schemas.microsoft.com/office/drawing/2010/main" val="0"/>
                        </a:ext>
                      </a:extLst>
                    </a:blip>
                    <a:stretch>
                      <a:fillRect/>
                    </a:stretch>
                  </pic:blipFill>
                  <pic:spPr>
                    <a:xfrm>
                      <a:off x="0" y="0"/>
                      <a:ext cx="8036169" cy="8036169"/>
                    </a:xfrm>
                    <a:prstGeom prst="rect">
                      <a:avLst/>
                    </a:prstGeom>
                  </pic:spPr>
                </pic:pic>
              </a:graphicData>
            </a:graphic>
            <wp14:sizeRelH relativeFrom="page">
              <wp14:pctWidth>0</wp14:pctWidth>
            </wp14:sizeRelH>
            <wp14:sizeRelV relativeFrom="page">
              <wp14:pctHeight>0</wp14:pctHeight>
            </wp14:sizeRelV>
          </wp:anchor>
        </w:drawing>
      </w:r>
      <w:r w:rsidR="00AF0693">
        <w:rPr>
          <w:noProof/>
          <w:lang w:eastAsia="nl-NL"/>
        </w:rPr>
        <w:drawing>
          <wp:inline distT="0" distB="0" distL="0" distR="0" wp14:anchorId="6D402FF0" wp14:editId="4A95BE59">
            <wp:extent cx="2602523" cy="1215131"/>
            <wp:effectExtent l="0" t="0" r="1270" b="4445"/>
            <wp:docPr id="1" name="Graphic 1" descr="Logo Kennis Over Z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ogo Kennis Over Zie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638636" cy="1231992"/>
                    </a:xfrm>
                    <a:prstGeom prst="rect">
                      <a:avLst/>
                    </a:prstGeom>
                  </pic:spPr>
                </pic:pic>
              </a:graphicData>
            </a:graphic>
          </wp:inline>
        </w:drawing>
      </w:r>
    </w:p>
    <w:p w14:paraId="3B00519E" w14:textId="33DA3264" w:rsidR="00254A42" w:rsidRDefault="00254A42" w:rsidP="006E5E07"/>
    <w:p w14:paraId="52557C06" w14:textId="1455BA31" w:rsidR="0007083A" w:rsidRDefault="0007083A" w:rsidP="006E5E07"/>
    <w:p w14:paraId="3EBDF2EC" w14:textId="18B53160" w:rsidR="0007083A" w:rsidRDefault="0007083A" w:rsidP="006E5E07"/>
    <w:p w14:paraId="088FA504" w14:textId="04FB8500" w:rsidR="00325CE4" w:rsidRDefault="00325CE4" w:rsidP="00376906">
      <w:pPr>
        <w:pStyle w:val="Title"/>
        <w:rPr>
          <w:rFonts w:ascii="Avenir Next LT Pro" w:hAnsi="Avenir Next LT Pro"/>
          <w:b/>
          <w:bCs/>
          <w:color w:val="02819A"/>
        </w:rPr>
      </w:pPr>
    </w:p>
    <w:p w14:paraId="129D6628" w14:textId="1C09D88D" w:rsidR="00325CE4" w:rsidRDefault="00325CE4" w:rsidP="00376906">
      <w:pPr>
        <w:pStyle w:val="Title"/>
        <w:rPr>
          <w:rFonts w:ascii="Avenir Next LT Pro" w:hAnsi="Avenir Next LT Pro"/>
          <w:b/>
          <w:bCs/>
          <w:color w:val="02819A"/>
        </w:rPr>
      </w:pPr>
    </w:p>
    <w:p w14:paraId="0CC265DC" w14:textId="3A43C76E" w:rsidR="00923CDC" w:rsidRPr="00923CDC" w:rsidRDefault="00923CDC" w:rsidP="00923CDC"/>
    <w:p w14:paraId="20ACC8DB" w14:textId="71B3790B" w:rsidR="00AD594F" w:rsidRPr="00A25302" w:rsidRDefault="00254A42" w:rsidP="00F87FDC">
      <w:pPr>
        <w:pStyle w:val="Title"/>
        <w:rPr>
          <w:rFonts w:ascii="Avenir Next LT Pro" w:hAnsi="Avenir Next LT Pro"/>
          <w:sz w:val="60"/>
          <w:szCs w:val="60"/>
        </w:rPr>
      </w:pPr>
      <w:r w:rsidRPr="00A25302">
        <w:rPr>
          <w:rFonts w:ascii="Avenir Next LT Pro" w:hAnsi="Avenir Next LT Pro"/>
          <w:color w:val="000000" w:themeColor="text1"/>
          <w:sz w:val="60"/>
          <w:szCs w:val="60"/>
        </w:rPr>
        <w:t xml:space="preserve">Valpreventie </w:t>
      </w:r>
      <w:r w:rsidR="00931401" w:rsidRPr="00A25302">
        <w:rPr>
          <w:rFonts w:ascii="Avenir Next LT Pro" w:hAnsi="Avenir Next LT Pro"/>
          <w:color w:val="000000" w:themeColor="text1"/>
          <w:sz w:val="60"/>
          <w:szCs w:val="60"/>
        </w:rPr>
        <w:t>b</w:t>
      </w:r>
      <w:r w:rsidRPr="00A25302">
        <w:rPr>
          <w:rFonts w:ascii="Avenir Next LT Pro" w:hAnsi="Avenir Next LT Pro"/>
          <w:sz w:val="60"/>
          <w:szCs w:val="60"/>
        </w:rPr>
        <w:t>ij ouderen met een</w:t>
      </w:r>
      <w:r w:rsidR="00923CDC" w:rsidRPr="00A25302">
        <w:rPr>
          <w:rFonts w:ascii="Avenir Next LT Pro" w:hAnsi="Avenir Next LT Pro"/>
          <w:sz w:val="60"/>
          <w:szCs w:val="60"/>
        </w:rPr>
        <w:t xml:space="preserve"> </w:t>
      </w:r>
      <w:r w:rsidRPr="00A25302">
        <w:rPr>
          <w:rFonts w:ascii="Avenir Next LT Pro" w:hAnsi="Avenir Next LT Pro"/>
          <w:sz w:val="60"/>
          <w:szCs w:val="60"/>
        </w:rPr>
        <w:t>visuele beperking</w:t>
      </w:r>
    </w:p>
    <w:p w14:paraId="65FE1441" w14:textId="7D9EF461" w:rsidR="00B23D54" w:rsidRDefault="00B23D54" w:rsidP="00B23D54"/>
    <w:p w14:paraId="62497F73" w14:textId="1DB6BECF" w:rsidR="00B23D54" w:rsidRDefault="00B23D54" w:rsidP="00B23D54"/>
    <w:p w14:paraId="1CC74A24" w14:textId="550DCCD9" w:rsidR="00B23D54" w:rsidRDefault="00B23D54" w:rsidP="00B23D54"/>
    <w:p w14:paraId="11CA1AF7" w14:textId="085705CA" w:rsidR="00B23D54" w:rsidRDefault="00B23D54" w:rsidP="00B23D54"/>
    <w:p w14:paraId="72C989EB" w14:textId="5C71CFDA" w:rsidR="00B23D54" w:rsidRDefault="00B23D54" w:rsidP="00B23D54"/>
    <w:p w14:paraId="459420C1" w14:textId="63811477" w:rsidR="00B23D54" w:rsidRDefault="00B23D54" w:rsidP="00B23D54"/>
    <w:p w14:paraId="06C31343" w14:textId="77777777" w:rsidR="00B23D54" w:rsidRDefault="00B23D54" w:rsidP="00B23D54"/>
    <w:p w14:paraId="50ED7748" w14:textId="77777777" w:rsidR="00B23D54" w:rsidRDefault="00B23D54" w:rsidP="00B23D54"/>
    <w:p w14:paraId="1B0BFA02" w14:textId="77777777" w:rsidR="00B23D54" w:rsidRDefault="00B23D54" w:rsidP="00B23D54"/>
    <w:p w14:paraId="777BFE69" w14:textId="77777777" w:rsidR="00B23D54" w:rsidRDefault="00B23D54" w:rsidP="00B23D54"/>
    <w:p w14:paraId="1697B365" w14:textId="77777777" w:rsidR="00B23D54" w:rsidRDefault="00B23D54" w:rsidP="00B23D54"/>
    <w:p w14:paraId="5E5C161F" w14:textId="77777777" w:rsidR="00B23D54" w:rsidRDefault="00B23D54" w:rsidP="00B23D54"/>
    <w:p w14:paraId="5A876CEC" w14:textId="77777777" w:rsidR="00B23D54" w:rsidRPr="00B23D54" w:rsidRDefault="00B23D54" w:rsidP="00B23D54"/>
    <w:p w14:paraId="2C643B68" w14:textId="2E1E5A9E" w:rsidR="00AD594F" w:rsidRDefault="00AD594F" w:rsidP="00AD594F">
      <w:pPr>
        <w:pStyle w:val="Subkop"/>
      </w:pPr>
    </w:p>
    <w:sdt>
      <w:sdtPr>
        <w:rPr>
          <w:rFonts w:ascii="Avenir Next LT Pro" w:hAnsi="Avenir Next LT Pro"/>
          <w:sz w:val="32"/>
          <w:szCs w:val="21"/>
        </w:rPr>
        <w:alias w:val="PlaatsDatum"/>
        <w:tag w:val="PlaatsDatum"/>
        <w:id w:val="2132820894"/>
        <w:placeholder>
          <w:docPart w:val="B5C21A7140F73344916CF829D3287006"/>
        </w:placeholder>
      </w:sdtPr>
      <w:sdtEndPr>
        <w:rPr>
          <w:rFonts w:ascii="Verdana" w:hAnsi="Verdana"/>
        </w:rPr>
      </w:sdtEndPr>
      <w:sdtContent>
        <w:p w14:paraId="73D185C5" w14:textId="77777777" w:rsidR="00AD594F" w:rsidRPr="00923CDC" w:rsidRDefault="00AD594F" w:rsidP="00AD594F">
          <w:pPr>
            <w:pStyle w:val="Subkop"/>
            <w:rPr>
              <w:rFonts w:ascii="Avenir Next LT Pro" w:hAnsi="Avenir Next LT Pro"/>
              <w:sz w:val="32"/>
              <w:szCs w:val="21"/>
            </w:rPr>
          </w:pPr>
          <w:r w:rsidRPr="00923CDC">
            <w:rPr>
              <w:rFonts w:ascii="Avenir Next LT Pro" w:hAnsi="Avenir Next LT Pro"/>
              <w:sz w:val="32"/>
              <w:szCs w:val="21"/>
            </w:rPr>
            <w:t>Expertisegroep Ouderen, juli 2025</w:t>
          </w:r>
        </w:p>
        <w:p w14:paraId="00054AC0" w14:textId="77777777" w:rsidR="000F51B0" w:rsidRDefault="00AD594F" w:rsidP="000F51B0">
          <w:pPr>
            <w:pStyle w:val="Subkop"/>
            <w:rPr>
              <w:sz w:val="32"/>
              <w:szCs w:val="21"/>
            </w:rPr>
          </w:pPr>
          <w:r w:rsidRPr="00923CDC">
            <w:rPr>
              <w:rFonts w:ascii="Avenir Next LT Pro" w:hAnsi="Avenir Next LT Pro"/>
              <w:sz w:val="32"/>
              <w:szCs w:val="21"/>
            </w:rPr>
            <w:t>Contactpersoon: Evelyn Geertsema</w:t>
          </w:r>
        </w:p>
      </w:sdtContent>
    </w:sdt>
    <w:p w14:paraId="4A3BF883" w14:textId="5C5690FE" w:rsidR="00521AA5" w:rsidRPr="000F51B0" w:rsidRDefault="006E5E07" w:rsidP="000F51B0">
      <w:pPr>
        <w:pStyle w:val="Subkop"/>
        <w:rPr>
          <w:sz w:val="32"/>
          <w:szCs w:val="21"/>
        </w:rPr>
      </w:pPr>
      <w:r w:rsidRPr="00931401">
        <w:rPr>
          <w:rFonts w:ascii="Avenir Next LT Pro" w:hAnsi="Avenir Next LT Pro"/>
          <w:sz w:val="72"/>
          <w:szCs w:val="72"/>
        </w:rPr>
        <w:br w:type="page"/>
      </w:r>
    </w:p>
    <w:p w14:paraId="30089BD9" w14:textId="77777777" w:rsidR="0064416D" w:rsidRPr="00EC76C0" w:rsidRDefault="0064416D" w:rsidP="00EC76C0">
      <w:pPr>
        <w:pStyle w:val="Inhoudsopgave"/>
      </w:pPr>
      <w:r w:rsidRPr="00EC76C0">
        <w:lastRenderedPageBreak/>
        <w:t>Inhoudsopgave</w:t>
      </w:r>
    </w:p>
    <w:p w14:paraId="554FA401" w14:textId="77777777" w:rsidR="0064416D" w:rsidRDefault="0064416D" w:rsidP="0064416D">
      <w:pPr>
        <w:tabs>
          <w:tab w:val="left" w:pos="1531"/>
          <w:tab w:val="right" w:leader="dot" w:pos="9000"/>
        </w:tabs>
        <w:autoSpaceDE w:val="0"/>
        <w:autoSpaceDN w:val="0"/>
        <w:adjustRightInd w:val="0"/>
        <w:textAlignment w:val="center"/>
        <w:rPr>
          <w:rFonts w:cs="Verdana"/>
          <w:color w:val="000000"/>
          <w:szCs w:val="24"/>
        </w:rPr>
      </w:pPr>
    </w:p>
    <w:p w14:paraId="40BC49B4" w14:textId="7CAA8214" w:rsidR="006E6CDF" w:rsidRPr="006E6CDF" w:rsidRDefault="00E518BA" w:rsidP="006E6CDF">
      <w:pPr>
        <w:pStyle w:val="TOC1"/>
        <w:spacing w:line="360" w:lineRule="auto"/>
        <w:rPr>
          <w:rFonts w:eastAsiaTheme="minorEastAsia"/>
          <w:noProof/>
          <w:kern w:val="2"/>
          <w:szCs w:val="24"/>
          <w:lang w:val="en-US"/>
          <w14:ligatures w14:val="standardContextual"/>
        </w:rPr>
      </w:pPr>
      <w:r w:rsidRPr="006E6CDF">
        <w:rPr>
          <w:rFonts w:cs="Verdana"/>
          <w:color w:val="000000"/>
          <w:szCs w:val="24"/>
        </w:rPr>
        <w:fldChar w:fldCharType="begin"/>
      </w:r>
      <w:r w:rsidRPr="006E6CDF">
        <w:rPr>
          <w:rFonts w:cs="Verdana"/>
          <w:color w:val="000000"/>
          <w:szCs w:val="24"/>
        </w:rPr>
        <w:instrText xml:space="preserve"> TOC \o "1-3" \h \z \t "Kop ZN;1" </w:instrText>
      </w:r>
      <w:r w:rsidRPr="006E6CDF">
        <w:rPr>
          <w:rFonts w:cs="Verdana"/>
          <w:color w:val="000000"/>
          <w:szCs w:val="24"/>
        </w:rPr>
        <w:fldChar w:fldCharType="separate"/>
      </w:r>
      <w:hyperlink w:anchor="_Toc205220212" w:history="1">
        <w:r w:rsidR="006E6CDF" w:rsidRPr="006E6CDF">
          <w:rPr>
            <w:rStyle w:val="Hyperlink"/>
            <w:noProof/>
            <w:szCs w:val="24"/>
          </w:rPr>
          <w:t>1.</w:t>
        </w:r>
        <w:r w:rsidR="006E6CDF" w:rsidRPr="006E6CDF">
          <w:rPr>
            <w:rFonts w:eastAsiaTheme="minorEastAsia"/>
            <w:noProof/>
            <w:kern w:val="2"/>
            <w:szCs w:val="24"/>
            <w:lang w:val="en-US"/>
            <w14:ligatures w14:val="standardContextual"/>
          </w:rPr>
          <w:tab/>
        </w:r>
        <w:r w:rsidR="006E6CDF" w:rsidRPr="006E6CDF">
          <w:rPr>
            <w:rStyle w:val="Hyperlink"/>
            <w:noProof/>
            <w:szCs w:val="24"/>
          </w:rPr>
          <w:t>Inleiding</w:t>
        </w:r>
        <w:r w:rsidR="006E6CDF" w:rsidRPr="006E6CDF">
          <w:rPr>
            <w:noProof/>
            <w:webHidden/>
            <w:szCs w:val="24"/>
          </w:rPr>
          <w:tab/>
        </w:r>
        <w:r w:rsidR="006E6CDF" w:rsidRPr="006E6CDF">
          <w:rPr>
            <w:noProof/>
            <w:webHidden/>
            <w:szCs w:val="24"/>
          </w:rPr>
          <w:fldChar w:fldCharType="begin"/>
        </w:r>
        <w:r w:rsidR="006E6CDF" w:rsidRPr="006E6CDF">
          <w:rPr>
            <w:noProof/>
            <w:webHidden/>
            <w:szCs w:val="24"/>
          </w:rPr>
          <w:instrText xml:space="preserve"> PAGEREF _Toc205220212 \h </w:instrText>
        </w:r>
        <w:r w:rsidR="006E6CDF" w:rsidRPr="006E6CDF">
          <w:rPr>
            <w:noProof/>
            <w:webHidden/>
            <w:szCs w:val="24"/>
          </w:rPr>
        </w:r>
        <w:r w:rsidR="006E6CDF" w:rsidRPr="006E6CDF">
          <w:rPr>
            <w:noProof/>
            <w:webHidden/>
            <w:szCs w:val="24"/>
          </w:rPr>
          <w:fldChar w:fldCharType="separate"/>
        </w:r>
        <w:r w:rsidR="006E6CDF" w:rsidRPr="006E6CDF">
          <w:rPr>
            <w:noProof/>
            <w:webHidden/>
            <w:szCs w:val="24"/>
          </w:rPr>
          <w:t>3</w:t>
        </w:r>
        <w:r w:rsidR="006E6CDF" w:rsidRPr="006E6CDF">
          <w:rPr>
            <w:noProof/>
            <w:webHidden/>
            <w:szCs w:val="24"/>
          </w:rPr>
          <w:fldChar w:fldCharType="end"/>
        </w:r>
      </w:hyperlink>
    </w:p>
    <w:p w14:paraId="1264492C" w14:textId="138E0C27" w:rsidR="006E6CDF" w:rsidRPr="006E6CDF" w:rsidRDefault="006E6CDF" w:rsidP="006E6CDF">
      <w:pPr>
        <w:pStyle w:val="TOC1"/>
        <w:spacing w:line="360" w:lineRule="auto"/>
        <w:rPr>
          <w:rFonts w:eastAsiaTheme="minorEastAsia"/>
          <w:noProof/>
          <w:kern w:val="2"/>
          <w:szCs w:val="24"/>
          <w:lang w:val="en-US"/>
          <w14:ligatures w14:val="standardContextual"/>
        </w:rPr>
      </w:pPr>
      <w:hyperlink w:anchor="_Toc205220213" w:history="1">
        <w:r w:rsidRPr="006E6CDF">
          <w:rPr>
            <w:rStyle w:val="Hyperlink"/>
            <w:noProof/>
            <w:szCs w:val="24"/>
          </w:rPr>
          <w:t>2.</w:t>
        </w:r>
        <w:r w:rsidRPr="006E6CDF">
          <w:rPr>
            <w:rFonts w:eastAsiaTheme="minorEastAsia"/>
            <w:noProof/>
            <w:kern w:val="2"/>
            <w:szCs w:val="24"/>
            <w:lang w:val="en-US"/>
            <w14:ligatures w14:val="standardContextual"/>
          </w:rPr>
          <w:tab/>
        </w:r>
        <w:r w:rsidRPr="006E6CDF">
          <w:rPr>
            <w:rStyle w:val="Hyperlink"/>
            <w:noProof/>
            <w:szCs w:val="24"/>
          </w:rPr>
          <w:t>Risicofactoren rondom vallen</w:t>
        </w:r>
        <w:r w:rsidRPr="006E6CDF">
          <w:rPr>
            <w:noProof/>
            <w:webHidden/>
            <w:szCs w:val="24"/>
          </w:rPr>
          <w:tab/>
        </w:r>
        <w:r w:rsidRPr="006E6CDF">
          <w:rPr>
            <w:noProof/>
            <w:webHidden/>
            <w:szCs w:val="24"/>
          </w:rPr>
          <w:fldChar w:fldCharType="begin"/>
        </w:r>
        <w:r w:rsidRPr="006E6CDF">
          <w:rPr>
            <w:noProof/>
            <w:webHidden/>
            <w:szCs w:val="24"/>
          </w:rPr>
          <w:instrText xml:space="preserve"> PAGEREF _Toc205220213 \h </w:instrText>
        </w:r>
        <w:r w:rsidRPr="006E6CDF">
          <w:rPr>
            <w:noProof/>
            <w:webHidden/>
            <w:szCs w:val="24"/>
          </w:rPr>
        </w:r>
        <w:r w:rsidRPr="006E6CDF">
          <w:rPr>
            <w:noProof/>
            <w:webHidden/>
            <w:szCs w:val="24"/>
          </w:rPr>
          <w:fldChar w:fldCharType="separate"/>
        </w:r>
        <w:r w:rsidRPr="006E6CDF">
          <w:rPr>
            <w:noProof/>
            <w:webHidden/>
            <w:szCs w:val="24"/>
          </w:rPr>
          <w:t>4</w:t>
        </w:r>
        <w:r w:rsidRPr="006E6CDF">
          <w:rPr>
            <w:noProof/>
            <w:webHidden/>
            <w:szCs w:val="24"/>
          </w:rPr>
          <w:fldChar w:fldCharType="end"/>
        </w:r>
      </w:hyperlink>
    </w:p>
    <w:p w14:paraId="2C57DB1A" w14:textId="6276AD9D" w:rsidR="006E6CDF" w:rsidRPr="006E6CDF" w:rsidRDefault="006E6CDF" w:rsidP="006E6CDF">
      <w:pPr>
        <w:pStyle w:val="TOC1"/>
        <w:spacing w:line="360" w:lineRule="auto"/>
        <w:rPr>
          <w:rFonts w:eastAsiaTheme="minorEastAsia"/>
          <w:noProof/>
          <w:kern w:val="2"/>
          <w:szCs w:val="24"/>
          <w:lang w:val="en-US"/>
          <w14:ligatures w14:val="standardContextual"/>
        </w:rPr>
      </w:pPr>
      <w:hyperlink w:anchor="_Toc205220214" w:history="1">
        <w:r w:rsidRPr="006E6CDF">
          <w:rPr>
            <w:rStyle w:val="Hyperlink"/>
            <w:rFonts w:cs="Calibri"/>
            <w:noProof/>
            <w:szCs w:val="24"/>
          </w:rPr>
          <w:t>3.</w:t>
        </w:r>
        <w:r w:rsidRPr="006E6CDF">
          <w:rPr>
            <w:rFonts w:eastAsiaTheme="minorEastAsia"/>
            <w:noProof/>
            <w:kern w:val="2"/>
            <w:szCs w:val="24"/>
            <w:lang w:val="en-US"/>
            <w14:ligatures w14:val="standardContextual"/>
          </w:rPr>
          <w:tab/>
        </w:r>
        <w:r w:rsidRPr="006E6CDF">
          <w:rPr>
            <w:rStyle w:val="Hyperlink"/>
            <w:noProof/>
            <w:szCs w:val="24"/>
          </w:rPr>
          <w:t>Wat kan je doen aan valpreventie bij mensen met een visuele beperking?</w:t>
        </w:r>
        <w:r w:rsidRPr="006E6CDF">
          <w:rPr>
            <w:noProof/>
            <w:webHidden/>
            <w:szCs w:val="24"/>
          </w:rPr>
          <w:tab/>
        </w:r>
        <w:r w:rsidRPr="006E6CDF">
          <w:rPr>
            <w:noProof/>
            <w:webHidden/>
            <w:szCs w:val="24"/>
          </w:rPr>
          <w:fldChar w:fldCharType="begin"/>
        </w:r>
        <w:r w:rsidRPr="006E6CDF">
          <w:rPr>
            <w:noProof/>
            <w:webHidden/>
            <w:szCs w:val="24"/>
          </w:rPr>
          <w:instrText xml:space="preserve"> PAGEREF _Toc205220214 \h </w:instrText>
        </w:r>
        <w:r w:rsidRPr="006E6CDF">
          <w:rPr>
            <w:noProof/>
            <w:webHidden/>
            <w:szCs w:val="24"/>
          </w:rPr>
        </w:r>
        <w:r w:rsidRPr="006E6CDF">
          <w:rPr>
            <w:noProof/>
            <w:webHidden/>
            <w:szCs w:val="24"/>
          </w:rPr>
          <w:fldChar w:fldCharType="separate"/>
        </w:r>
        <w:r w:rsidRPr="006E6CDF">
          <w:rPr>
            <w:noProof/>
            <w:webHidden/>
            <w:szCs w:val="24"/>
          </w:rPr>
          <w:t>5</w:t>
        </w:r>
        <w:r w:rsidRPr="006E6CDF">
          <w:rPr>
            <w:noProof/>
            <w:webHidden/>
            <w:szCs w:val="24"/>
          </w:rPr>
          <w:fldChar w:fldCharType="end"/>
        </w:r>
      </w:hyperlink>
    </w:p>
    <w:p w14:paraId="417D3E2D" w14:textId="62ECFA19" w:rsidR="006E6CDF" w:rsidRPr="006E6CDF" w:rsidRDefault="006E6CDF" w:rsidP="006E6CDF">
      <w:pPr>
        <w:pStyle w:val="TOC2"/>
        <w:spacing w:line="360" w:lineRule="auto"/>
        <w:rPr>
          <w:rFonts w:eastAsiaTheme="minorEastAsia"/>
          <w:noProof/>
          <w:kern w:val="2"/>
          <w:sz w:val="24"/>
          <w:szCs w:val="24"/>
          <w:lang w:val="en-US"/>
          <w14:ligatures w14:val="standardContextual"/>
        </w:rPr>
      </w:pPr>
      <w:hyperlink w:anchor="_Toc205220215" w:history="1">
        <w:r w:rsidRPr="006E6CDF">
          <w:rPr>
            <w:rStyle w:val="Hyperlink"/>
            <w:noProof/>
            <w:sz w:val="24"/>
            <w:szCs w:val="24"/>
          </w:rPr>
          <w:t>3.1.</w:t>
        </w:r>
        <w:r w:rsidRPr="006E6CDF">
          <w:rPr>
            <w:rFonts w:eastAsiaTheme="minorEastAsia"/>
            <w:noProof/>
            <w:kern w:val="2"/>
            <w:sz w:val="24"/>
            <w:szCs w:val="24"/>
            <w:lang w:val="en-US"/>
            <w14:ligatures w14:val="standardContextual"/>
          </w:rPr>
          <w:tab/>
        </w:r>
        <w:r w:rsidRPr="006E6CDF">
          <w:rPr>
            <w:rStyle w:val="Hyperlink"/>
            <w:noProof/>
            <w:sz w:val="24"/>
            <w:szCs w:val="24"/>
          </w:rPr>
          <w:t>Signaleren en screenen van risicofactoren</w:t>
        </w:r>
        <w:r w:rsidRPr="006E6CDF">
          <w:rPr>
            <w:noProof/>
            <w:webHidden/>
            <w:sz w:val="24"/>
            <w:szCs w:val="24"/>
          </w:rPr>
          <w:tab/>
        </w:r>
        <w:r w:rsidRPr="006E6CDF">
          <w:rPr>
            <w:noProof/>
            <w:webHidden/>
            <w:sz w:val="24"/>
            <w:szCs w:val="24"/>
          </w:rPr>
          <w:fldChar w:fldCharType="begin"/>
        </w:r>
        <w:r w:rsidRPr="006E6CDF">
          <w:rPr>
            <w:noProof/>
            <w:webHidden/>
            <w:sz w:val="24"/>
            <w:szCs w:val="24"/>
          </w:rPr>
          <w:instrText xml:space="preserve"> PAGEREF _Toc205220215 \h </w:instrText>
        </w:r>
        <w:r w:rsidRPr="006E6CDF">
          <w:rPr>
            <w:noProof/>
            <w:webHidden/>
            <w:sz w:val="24"/>
            <w:szCs w:val="24"/>
          </w:rPr>
        </w:r>
        <w:r w:rsidRPr="006E6CDF">
          <w:rPr>
            <w:noProof/>
            <w:webHidden/>
            <w:sz w:val="24"/>
            <w:szCs w:val="24"/>
          </w:rPr>
          <w:fldChar w:fldCharType="separate"/>
        </w:r>
        <w:r w:rsidRPr="006E6CDF">
          <w:rPr>
            <w:noProof/>
            <w:webHidden/>
            <w:sz w:val="24"/>
            <w:szCs w:val="24"/>
          </w:rPr>
          <w:t>5</w:t>
        </w:r>
        <w:r w:rsidRPr="006E6CDF">
          <w:rPr>
            <w:noProof/>
            <w:webHidden/>
            <w:sz w:val="24"/>
            <w:szCs w:val="24"/>
          </w:rPr>
          <w:fldChar w:fldCharType="end"/>
        </w:r>
      </w:hyperlink>
    </w:p>
    <w:p w14:paraId="7CC713FE" w14:textId="107D4DF9" w:rsidR="006E6CDF" w:rsidRPr="006E6CDF" w:rsidRDefault="006E6CDF" w:rsidP="006E6CDF">
      <w:pPr>
        <w:pStyle w:val="TOC3"/>
        <w:spacing w:line="360" w:lineRule="auto"/>
        <w:rPr>
          <w:rFonts w:eastAsiaTheme="minorEastAsia"/>
          <w:noProof/>
          <w:kern w:val="2"/>
          <w:sz w:val="24"/>
          <w:szCs w:val="24"/>
          <w:lang w:val="en-US"/>
          <w14:ligatures w14:val="standardContextual"/>
        </w:rPr>
      </w:pPr>
      <w:hyperlink w:anchor="_Toc205220216" w:history="1">
        <w:r w:rsidRPr="006E6CDF">
          <w:rPr>
            <w:rStyle w:val="Hyperlink"/>
            <w:noProof/>
            <w:sz w:val="24"/>
            <w:szCs w:val="24"/>
          </w:rPr>
          <w:t>3.1.1</w:t>
        </w:r>
        <w:r w:rsidRPr="006E6CDF">
          <w:rPr>
            <w:rFonts w:eastAsiaTheme="minorEastAsia"/>
            <w:noProof/>
            <w:kern w:val="2"/>
            <w:sz w:val="24"/>
            <w:szCs w:val="24"/>
            <w:lang w:val="en-US"/>
            <w14:ligatures w14:val="standardContextual"/>
          </w:rPr>
          <w:tab/>
        </w:r>
        <w:r w:rsidRPr="006E6CDF">
          <w:rPr>
            <w:rStyle w:val="Hyperlink"/>
            <w:noProof/>
            <w:sz w:val="24"/>
            <w:szCs w:val="24"/>
          </w:rPr>
          <w:t>Inventariseer de persoonlijke risicofactoren rondom vallen</w:t>
        </w:r>
        <w:r w:rsidRPr="006E6CDF">
          <w:rPr>
            <w:noProof/>
            <w:webHidden/>
            <w:sz w:val="24"/>
            <w:szCs w:val="24"/>
          </w:rPr>
          <w:tab/>
        </w:r>
        <w:r w:rsidRPr="006E6CDF">
          <w:rPr>
            <w:noProof/>
            <w:webHidden/>
            <w:sz w:val="24"/>
            <w:szCs w:val="24"/>
          </w:rPr>
          <w:fldChar w:fldCharType="begin"/>
        </w:r>
        <w:r w:rsidRPr="006E6CDF">
          <w:rPr>
            <w:noProof/>
            <w:webHidden/>
            <w:sz w:val="24"/>
            <w:szCs w:val="24"/>
          </w:rPr>
          <w:instrText xml:space="preserve"> PAGEREF _Toc205220216 \h </w:instrText>
        </w:r>
        <w:r w:rsidRPr="006E6CDF">
          <w:rPr>
            <w:noProof/>
            <w:webHidden/>
            <w:sz w:val="24"/>
            <w:szCs w:val="24"/>
          </w:rPr>
        </w:r>
        <w:r w:rsidRPr="006E6CDF">
          <w:rPr>
            <w:noProof/>
            <w:webHidden/>
            <w:sz w:val="24"/>
            <w:szCs w:val="24"/>
          </w:rPr>
          <w:fldChar w:fldCharType="separate"/>
        </w:r>
        <w:r w:rsidRPr="006E6CDF">
          <w:rPr>
            <w:noProof/>
            <w:webHidden/>
            <w:sz w:val="24"/>
            <w:szCs w:val="24"/>
          </w:rPr>
          <w:t>5</w:t>
        </w:r>
        <w:r w:rsidRPr="006E6CDF">
          <w:rPr>
            <w:noProof/>
            <w:webHidden/>
            <w:sz w:val="24"/>
            <w:szCs w:val="24"/>
          </w:rPr>
          <w:fldChar w:fldCharType="end"/>
        </w:r>
      </w:hyperlink>
    </w:p>
    <w:p w14:paraId="7C56FAB2" w14:textId="533889C4" w:rsidR="006E6CDF" w:rsidRPr="006E6CDF" w:rsidRDefault="006E6CDF" w:rsidP="006E6CDF">
      <w:pPr>
        <w:pStyle w:val="TOC3"/>
        <w:spacing w:line="360" w:lineRule="auto"/>
        <w:rPr>
          <w:rFonts w:eastAsiaTheme="minorEastAsia"/>
          <w:noProof/>
          <w:kern w:val="2"/>
          <w:sz w:val="24"/>
          <w:szCs w:val="24"/>
          <w:lang w:val="en-US"/>
          <w14:ligatures w14:val="standardContextual"/>
        </w:rPr>
      </w:pPr>
      <w:hyperlink w:anchor="_Toc205220217" w:history="1">
        <w:r w:rsidRPr="006E6CDF">
          <w:rPr>
            <w:rStyle w:val="Hyperlink"/>
            <w:noProof/>
            <w:sz w:val="24"/>
            <w:szCs w:val="24"/>
          </w:rPr>
          <w:t>3.1.2</w:t>
        </w:r>
        <w:r w:rsidRPr="006E6CDF">
          <w:rPr>
            <w:rFonts w:eastAsiaTheme="minorEastAsia"/>
            <w:noProof/>
            <w:kern w:val="2"/>
            <w:sz w:val="24"/>
            <w:szCs w:val="24"/>
            <w:lang w:val="en-US"/>
            <w14:ligatures w14:val="standardContextual"/>
          </w:rPr>
          <w:tab/>
        </w:r>
        <w:r w:rsidRPr="006E6CDF">
          <w:rPr>
            <w:rStyle w:val="Hyperlink"/>
            <w:noProof/>
            <w:sz w:val="24"/>
            <w:szCs w:val="24"/>
          </w:rPr>
          <w:t>Afname checklist veilige woonomgeving</w:t>
        </w:r>
        <w:r w:rsidRPr="006E6CDF">
          <w:rPr>
            <w:noProof/>
            <w:webHidden/>
            <w:sz w:val="24"/>
            <w:szCs w:val="24"/>
          </w:rPr>
          <w:tab/>
        </w:r>
        <w:r w:rsidRPr="006E6CDF">
          <w:rPr>
            <w:noProof/>
            <w:webHidden/>
            <w:sz w:val="24"/>
            <w:szCs w:val="24"/>
          </w:rPr>
          <w:fldChar w:fldCharType="begin"/>
        </w:r>
        <w:r w:rsidRPr="006E6CDF">
          <w:rPr>
            <w:noProof/>
            <w:webHidden/>
            <w:sz w:val="24"/>
            <w:szCs w:val="24"/>
          </w:rPr>
          <w:instrText xml:space="preserve"> PAGEREF _Toc205220217 \h </w:instrText>
        </w:r>
        <w:r w:rsidRPr="006E6CDF">
          <w:rPr>
            <w:noProof/>
            <w:webHidden/>
            <w:sz w:val="24"/>
            <w:szCs w:val="24"/>
          </w:rPr>
        </w:r>
        <w:r w:rsidRPr="006E6CDF">
          <w:rPr>
            <w:noProof/>
            <w:webHidden/>
            <w:sz w:val="24"/>
            <w:szCs w:val="24"/>
          </w:rPr>
          <w:fldChar w:fldCharType="separate"/>
        </w:r>
        <w:r w:rsidRPr="006E6CDF">
          <w:rPr>
            <w:noProof/>
            <w:webHidden/>
            <w:sz w:val="24"/>
            <w:szCs w:val="24"/>
          </w:rPr>
          <w:t>6</w:t>
        </w:r>
        <w:r w:rsidRPr="006E6CDF">
          <w:rPr>
            <w:noProof/>
            <w:webHidden/>
            <w:sz w:val="24"/>
            <w:szCs w:val="24"/>
          </w:rPr>
          <w:fldChar w:fldCharType="end"/>
        </w:r>
      </w:hyperlink>
    </w:p>
    <w:p w14:paraId="2FDC6F6F" w14:textId="0C26DDDB" w:rsidR="006E6CDF" w:rsidRPr="006E6CDF" w:rsidRDefault="006E6CDF" w:rsidP="006E6CDF">
      <w:pPr>
        <w:pStyle w:val="TOC2"/>
        <w:spacing w:line="360" w:lineRule="auto"/>
        <w:rPr>
          <w:rFonts w:eastAsiaTheme="minorEastAsia"/>
          <w:noProof/>
          <w:kern w:val="2"/>
          <w:sz w:val="24"/>
          <w:szCs w:val="24"/>
          <w:lang w:val="en-US"/>
          <w14:ligatures w14:val="standardContextual"/>
        </w:rPr>
      </w:pPr>
      <w:hyperlink w:anchor="_Toc205220218" w:history="1">
        <w:r w:rsidRPr="006E6CDF">
          <w:rPr>
            <w:rStyle w:val="Hyperlink"/>
            <w:noProof/>
            <w:sz w:val="24"/>
            <w:szCs w:val="24"/>
          </w:rPr>
          <w:t>3.2.</w:t>
        </w:r>
        <w:r w:rsidRPr="006E6CDF">
          <w:rPr>
            <w:rFonts w:eastAsiaTheme="minorEastAsia"/>
            <w:noProof/>
            <w:kern w:val="2"/>
            <w:sz w:val="24"/>
            <w:szCs w:val="24"/>
            <w:lang w:val="en-US"/>
            <w14:ligatures w14:val="standardContextual"/>
          </w:rPr>
          <w:tab/>
        </w:r>
        <w:r w:rsidRPr="006E6CDF">
          <w:rPr>
            <w:rStyle w:val="Hyperlink"/>
            <w:noProof/>
            <w:sz w:val="24"/>
            <w:szCs w:val="24"/>
          </w:rPr>
          <w:t>Adviseren van cliënt en omgeving</w:t>
        </w:r>
        <w:r w:rsidRPr="006E6CDF">
          <w:rPr>
            <w:noProof/>
            <w:webHidden/>
            <w:sz w:val="24"/>
            <w:szCs w:val="24"/>
          </w:rPr>
          <w:tab/>
        </w:r>
        <w:r w:rsidRPr="006E6CDF">
          <w:rPr>
            <w:noProof/>
            <w:webHidden/>
            <w:sz w:val="24"/>
            <w:szCs w:val="24"/>
          </w:rPr>
          <w:fldChar w:fldCharType="begin"/>
        </w:r>
        <w:r w:rsidRPr="006E6CDF">
          <w:rPr>
            <w:noProof/>
            <w:webHidden/>
            <w:sz w:val="24"/>
            <w:szCs w:val="24"/>
          </w:rPr>
          <w:instrText xml:space="preserve"> PAGEREF _Toc205220218 \h </w:instrText>
        </w:r>
        <w:r w:rsidRPr="006E6CDF">
          <w:rPr>
            <w:noProof/>
            <w:webHidden/>
            <w:sz w:val="24"/>
            <w:szCs w:val="24"/>
          </w:rPr>
        </w:r>
        <w:r w:rsidRPr="006E6CDF">
          <w:rPr>
            <w:noProof/>
            <w:webHidden/>
            <w:sz w:val="24"/>
            <w:szCs w:val="24"/>
          </w:rPr>
          <w:fldChar w:fldCharType="separate"/>
        </w:r>
        <w:r w:rsidRPr="006E6CDF">
          <w:rPr>
            <w:noProof/>
            <w:webHidden/>
            <w:sz w:val="24"/>
            <w:szCs w:val="24"/>
          </w:rPr>
          <w:t>6</w:t>
        </w:r>
        <w:r w:rsidRPr="006E6CDF">
          <w:rPr>
            <w:noProof/>
            <w:webHidden/>
            <w:sz w:val="24"/>
            <w:szCs w:val="24"/>
          </w:rPr>
          <w:fldChar w:fldCharType="end"/>
        </w:r>
      </w:hyperlink>
    </w:p>
    <w:p w14:paraId="36ABB70A" w14:textId="5E3DDBB2" w:rsidR="006E6CDF" w:rsidRPr="006E6CDF" w:rsidRDefault="006E6CDF" w:rsidP="006E6CDF">
      <w:pPr>
        <w:pStyle w:val="TOC3"/>
        <w:spacing w:line="360" w:lineRule="auto"/>
        <w:rPr>
          <w:rFonts w:eastAsiaTheme="minorEastAsia"/>
          <w:noProof/>
          <w:kern w:val="2"/>
          <w:sz w:val="24"/>
          <w:szCs w:val="24"/>
          <w:lang w:val="en-US"/>
          <w14:ligatures w14:val="standardContextual"/>
        </w:rPr>
      </w:pPr>
      <w:hyperlink w:anchor="_Toc205220219" w:history="1">
        <w:r w:rsidRPr="006E6CDF">
          <w:rPr>
            <w:rStyle w:val="Hyperlink"/>
            <w:noProof/>
            <w:sz w:val="24"/>
            <w:szCs w:val="24"/>
          </w:rPr>
          <w:t>3.2.1</w:t>
        </w:r>
        <w:r w:rsidRPr="006E6CDF">
          <w:rPr>
            <w:rFonts w:eastAsiaTheme="minorEastAsia"/>
            <w:noProof/>
            <w:kern w:val="2"/>
            <w:sz w:val="24"/>
            <w:szCs w:val="24"/>
            <w:lang w:val="en-US"/>
            <w14:ligatures w14:val="standardContextual"/>
          </w:rPr>
          <w:tab/>
        </w:r>
        <w:r w:rsidRPr="006E6CDF">
          <w:rPr>
            <w:rStyle w:val="Hyperlink"/>
            <w:noProof/>
            <w:sz w:val="24"/>
            <w:szCs w:val="24"/>
          </w:rPr>
          <w:t>Advisering rondom specifieke risicofactoren</w:t>
        </w:r>
        <w:r w:rsidRPr="006E6CDF">
          <w:rPr>
            <w:noProof/>
            <w:webHidden/>
            <w:sz w:val="24"/>
            <w:szCs w:val="24"/>
          </w:rPr>
          <w:tab/>
        </w:r>
        <w:r w:rsidRPr="006E6CDF">
          <w:rPr>
            <w:noProof/>
            <w:webHidden/>
            <w:sz w:val="24"/>
            <w:szCs w:val="24"/>
          </w:rPr>
          <w:fldChar w:fldCharType="begin"/>
        </w:r>
        <w:r w:rsidRPr="006E6CDF">
          <w:rPr>
            <w:noProof/>
            <w:webHidden/>
            <w:sz w:val="24"/>
            <w:szCs w:val="24"/>
          </w:rPr>
          <w:instrText xml:space="preserve"> PAGEREF _Toc205220219 \h </w:instrText>
        </w:r>
        <w:r w:rsidRPr="006E6CDF">
          <w:rPr>
            <w:noProof/>
            <w:webHidden/>
            <w:sz w:val="24"/>
            <w:szCs w:val="24"/>
          </w:rPr>
        </w:r>
        <w:r w:rsidRPr="006E6CDF">
          <w:rPr>
            <w:noProof/>
            <w:webHidden/>
            <w:sz w:val="24"/>
            <w:szCs w:val="24"/>
          </w:rPr>
          <w:fldChar w:fldCharType="separate"/>
        </w:r>
        <w:r w:rsidRPr="006E6CDF">
          <w:rPr>
            <w:noProof/>
            <w:webHidden/>
            <w:sz w:val="24"/>
            <w:szCs w:val="24"/>
          </w:rPr>
          <w:t>6</w:t>
        </w:r>
        <w:r w:rsidRPr="006E6CDF">
          <w:rPr>
            <w:noProof/>
            <w:webHidden/>
            <w:sz w:val="24"/>
            <w:szCs w:val="24"/>
          </w:rPr>
          <w:fldChar w:fldCharType="end"/>
        </w:r>
      </w:hyperlink>
    </w:p>
    <w:p w14:paraId="7499B992" w14:textId="64EA842C" w:rsidR="006E6CDF" w:rsidRPr="006E6CDF" w:rsidRDefault="006E6CDF" w:rsidP="006E6CDF">
      <w:pPr>
        <w:pStyle w:val="TOC3"/>
        <w:spacing w:line="360" w:lineRule="auto"/>
        <w:rPr>
          <w:rFonts w:eastAsiaTheme="minorEastAsia"/>
          <w:noProof/>
          <w:kern w:val="2"/>
          <w:sz w:val="24"/>
          <w:szCs w:val="24"/>
          <w:lang w:val="en-US"/>
          <w14:ligatures w14:val="standardContextual"/>
        </w:rPr>
      </w:pPr>
      <w:hyperlink w:anchor="_Toc205220220" w:history="1">
        <w:r w:rsidRPr="006E6CDF">
          <w:rPr>
            <w:rStyle w:val="Hyperlink"/>
            <w:noProof/>
            <w:sz w:val="24"/>
            <w:szCs w:val="24"/>
          </w:rPr>
          <w:t>3.2.2</w:t>
        </w:r>
        <w:r w:rsidRPr="006E6CDF">
          <w:rPr>
            <w:rFonts w:eastAsiaTheme="minorEastAsia"/>
            <w:noProof/>
            <w:kern w:val="2"/>
            <w:sz w:val="24"/>
            <w:szCs w:val="24"/>
            <w:lang w:val="en-US"/>
            <w14:ligatures w14:val="standardContextual"/>
          </w:rPr>
          <w:tab/>
        </w:r>
        <w:r w:rsidRPr="006E6CDF">
          <w:rPr>
            <w:rStyle w:val="Hyperlink"/>
            <w:noProof/>
            <w:sz w:val="24"/>
            <w:szCs w:val="24"/>
          </w:rPr>
          <w:t>Adviseer deelname valpreventieprogramma</w:t>
        </w:r>
        <w:r w:rsidRPr="006E6CDF">
          <w:rPr>
            <w:noProof/>
            <w:webHidden/>
            <w:sz w:val="24"/>
            <w:szCs w:val="24"/>
          </w:rPr>
          <w:tab/>
        </w:r>
        <w:r w:rsidRPr="006E6CDF">
          <w:rPr>
            <w:noProof/>
            <w:webHidden/>
            <w:sz w:val="24"/>
            <w:szCs w:val="24"/>
          </w:rPr>
          <w:fldChar w:fldCharType="begin"/>
        </w:r>
        <w:r w:rsidRPr="006E6CDF">
          <w:rPr>
            <w:noProof/>
            <w:webHidden/>
            <w:sz w:val="24"/>
            <w:szCs w:val="24"/>
          </w:rPr>
          <w:instrText xml:space="preserve"> PAGEREF _Toc205220220 \h </w:instrText>
        </w:r>
        <w:r w:rsidRPr="006E6CDF">
          <w:rPr>
            <w:noProof/>
            <w:webHidden/>
            <w:sz w:val="24"/>
            <w:szCs w:val="24"/>
          </w:rPr>
        </w:r>
        <w:r w:rsidRPr="006E6CDF">
          <w:rPr>
            <w:noProof/>
            <w:webHidden/>
            <w:sz w:val="24"/>
            <w:szCs w:val="24"/>
          </w:rPr>
          <w:fldChar w:fldCharType="separate"/>
        </w:r>
        <w:r w:rsidRPr="006E6CDF">
          <w:rPr>
            <w:noProof/>
            <w:webHidden/>
            <w:sz w:val="24"/>
            <w:szCs w:val="24"/>
          </w:rPr>
          <w:t>7</w:t>
        </w:r>
        <w:r w:rsidRPr="006E6CDF">
          <w:rPr>
            <w:noProof/>
            <w:webHidden/>
            <w:sz w:val="24"/>
            <w:szCs w:val="24"/>
          </w:rPr>
          <w:fldChar w:fldCharType="end"/>
        </w:r>
      </w:hyperlink>
    </w:p>
    <w:p w14:paraId="4871060F" w14:textId="30B79465" w:rsidR="006E6CDF" w:rsidRPr="006E6CDF" w:rsidRDefault="006E6CDF" w:rsidP="006E6CDF">
      <w:pPr>
        <w:pStyle w:val="TOC1"/>
        <w:spacing w:line="360" w:lineRule="auto"/>
        <w:rPr>
          <w:rFonts w:eastAsiaTheme="minorEastAsia"/>
          <w:noProof/>
          <w:kern w:val="2"/>
          <w:szCs w:val="24"/>
          <w:lang w:val="en-US"/>
          <w14:ligatures w14:val="standardContextual"/>
        </w:rPr>
      </w:pPr>
      <w:hyperlink w:anchor="_Toc205220221" w:history="1">
        <w:r w:rsidRPr="006E6CDF">
          <w:rPr>
            <w:rStyle w:val="Hyperlink"/>
            <w:noProof/>
            <w:szCs w:val="24"/>
          </w:rPr>
          <w:t>4.</w:t>
        </w:r>
        <w:r w:rsidRPr="006E6CDF">
          <w:rPr>
            <w:rFonts w:eastAsiaTheme="minorEastAsia"/>
            <w:noProof/>
            <w:kern w:val="2"/>
            <w:szCs w:val="24"/>
            <w:lang w:val="en-US"/>
            <w14:ligatures w14:val="standardContextual"/>
          </w:rPr>
          <w:tab/>
        </w:r>
        <w:r w:rsidRPr="006E6CDF">
          <w:rPr>
            <w:rStyle w:val="Hyperlink"/>
            <w:noProof/>
            <w:szCs w:val="24"/>
          </w:rPr>
          <w:t>Conclusie</w:t>
        </w:r>
        <w:r w:rsidRPr="006E6CDF">
          <w:rPr>
            <w:noProof/>
            <w:webHidden/>
            <w:szCs w:val="24"/>
          </w:rPr>
          <w:tab/>
        </w:r>
        <w:r w:rsidRPr="006E6CDF">
          <w:rPr>
            <w:noProof/>
            <w:webHidden/>
            <w:szCs w:val="24"/>
          </w:rPr>
          <w:fldChar w:fldCharType="begin"/>
        </w:r>
        <w:r w:rsidRPr="006E6CDF">
          <w:rPr>
            <w:noProof/>
            <w:webHidden/>
            <w:szCs w:val="24"/>
          </w:rPr>
          <w:instrText xml:space="preserve"> PAGEREF _Toc205220221 \h </w:instrText>
        </w:r>
        <w:r w:rsidRPr="006E6CDF">
          <w:rPr>
            <w:noProof/>
            <w:webHidden/>
            <w:szCs w:val="24"/>
          </w:rPr>
        </w:r>
        <w:r w:rsidRPr="006E6CDF">
          <w:rPr>
            <w:noProof/>
            <w:webHidden/>
            <w:szCs w:val="24"/>
          </w:rPr>
          <w:fldChar w:fldCharType="separate"/>
        </w:r>
        <w:r w:rsidRPr="006E6CDF">
          <w:rPr>
            <w:noProof/>
            <w:webHidden/>
            <w:szCs w:val="24"/>
          </w:rPr>
          <w:t>7</w:t>
        </w:r>
        <w:r w:rsidRPr="006E6CDF">
          <w:rPr>
            <w:noProof/>
            <w:webHidden/>
            <w:szCs w:val="24"/>
          </w:rPr>
          <w:fldChar w:fldCharType="end"/>
        </w:r>
      </w:hyperlink>
    </w:p>
    <w:p w14:paraId="33023635" w14:textId="4BC564FF" w:rsidR="006E6CDF" w:rsidRPr="006E6CDF" w:rsidRDefault="006E6CDF" w:rsidP="006E6CDF">
      <w:pPr>
        <w:pStyle w:val="TOC1"/>
        <w:spacing w:line="360" w:lineRule="auto"/>
        <w:rPr>
          <w:rFonts w:eastAsiaTheme="minorEastAsia"/>
          <w:noProof/>
          <w:kern w:val="2"/>
          <w:szCs w:val="24"/>
          <w:lang w:val="en-US"/>
          <w14:ligatures w14:val="standardContextual"/>
        </w:rPr>
      </w:pPr>
      <w:hyperlink w:anchor="_Toc205220222" w:history="1">
        <w:r w:rsidRPr="006E6CDF">
          <w:rPr>
            <w:rStyle w:val="Hyperlink"/>
            <w:noProof/>
            <w:szCs w:val="24"/>
          </w:rPr>
          <w:t>5.</w:t>
        </w:r>
        <w:r w:rsidRPr="006E6CDF">
          <w:rPr>
            <w:rFonts w:eastAsiaTheme="minorEastAsia"/>
            <w:noProof/>
            <w:kern w:val="2"/>
            <w:szCs w:val="24"/>
            <w:lang w:val="en-US"/>
            <w14:ligatures w14:val="standardContextual"/>
          </w:rPr>
          <w:tab/>
        </w:r>
        <w:r w:rsidRPr="006E6CDF">
          <w:rPr>
            <w:rStyle w:val="Hyperlink"/>
            <w:noProof/>
            <w:szCs w:val="24"/>
          </w:rPr>
          <w:t>Bronnen</w:t>
        </w:r>
        <w:r w:rsidRPr="006E6CDF">
          <w:rPr>
            <w:noProof/>
            <w:webHidden/>
            <w:szCs w:val="24"/>
          </w:rPr>
          <w:tab/>
        </w:r>
        <w:r w:rsidRPr="006E6CDF">
          <w:rPr>
            <w:noProof/>
            <w:webHidden/>
            <w:szCs w:val="24"/>
          </w:rPr>
          <w:fldChar w:fldCharType="begin"/>
        </w:r>
        <w:r w:rsidRPr="006E6CDF">
          <w:rPr>
            <w:noProof/>
            <w:webHidden/>
            <w:szCs w:val="24"/>
          </w:rPr>
          <w:instrText xml:space="preserve"> PAGEREF _Toc205220222 \h </w:instrText>
        </w:r>
        <w:r w:rsidRPr="006E6CDF">
          <w:rPr>
            <w:noProof/>
            <w:webHidden/>
            <w:szCs w:val="24"/>
          </w:rPr>
        </w:r>
        <w:r w:rsidRPr="006E6CDF">
          <w:rPr>
            <w:noProof/>
            <w:webHidden/>
            <w:szCs w:val="24"/>
          </w:rPr>
          <w:fldChar w:fldCharType="separate"/>
        </w:r>
        <w:r w:rsidRPr="006E6CDF">
          <w:rPr>
            <w:noProof/>
            <w:webHidden/>
            <w:szCs w:val="24"/>
          </w:rPr>
          <w:t>9</w:t>
        </w:r>
        <w:r w:rsidRPr="006E6CDF">
          <w:rPr>
            <w:noProof/>
            <w:webHidden/>
            <w:szCs w:val="24"/>
          </w:rPr>
          <w:fldChar w:fldCharType="end"/>
        </w:r>
      </w:hyperlink>
    </w:p>
    <w:p w14:paraId="200E2CDF" w14:textId="76E6510A" w:rsidR="00EC76C0" w:rsidRPr="006E6CDF" w:rsidRDefault="00E518BA" w:rsidP="006E6CDF">
      <w:pPr>
        <w:tabs>
          <w:tab w:val="left" w:pos="1531"/>
          <w:tab w:val="right" w:leader="dot" w:pos="9000"/>
        </w:tabs>
        <w:autoSpaceDE w:val="0"/>
        <w:autoSpaceDN w:val="0"/>
        <w:adjustRightInd w:val="0"/>
        <w:spacing w:line="360" w:lineRule="auto"/>
        <w:textAlignment w:val="center"/>
        <w:rPr>
          <w:rFonts w:cs="Verdana"/>
          <w:color w:val="000000"/>
          <w:szCs w:val="24"/>
        </w:rPr>
      </w:pPr>
      <w:r w:rsidRPr="006E6CDF">
        <w:rPr>
          <w:rFonts w:cs="Verdana"/>
          <w:color w:val="000000"/>
          <w:szCs w:val="24"/>
        </w:rPr>
        <w:fldChar w:fldCharType="end"/>
      </w:r>
    </w:p>
    <w:p w14:paraId="5ADC26B3" w14:textId="77777777" w:rsidR="00E30656" w:rsidRPr="006E6CDF" w:rsidRDefault="0064416D" w:rsidP="006E6CDF">
      <w:pPr>
        <w:spacing w:after="160" w:line="360" w:lineRule="auto"/>
        <w:rPr>
          <w:szCs w:val="24"/>
        </w:rPr>
      </w:pPr>
      <w:r w:rsidRPr="006E6CDF">
        <w:rPr>
          <w:szCs w:val="24"/>
        </w:rPr>
        <w:br w:type="page"/>
      </w:r>
    </w:p>
    <w:p w14:paraId="4AC58A00" w14:textId="08C0573F" w:rsidR="00E30656" w:rsidRDefault="00C03CCC" w:rsidP="00C03CCC">
      <w:pPr>
        <w:pStyle w:val="Heading1"/>
      </w:pPr>
      <w:bookmarkStart w:id="0" w:name="_Toc205220212"/>
      <w:r>
        <w:lastRenderedPageBreak/>
        <w:t>Inleiding</w:t>
      </w:r>
      <w:bookmarkEnd w:id="0"/>
    </w:p>
    <w:p w14:paraId="12FF5B89" w14:textId="7EDBAF37" w:rsidR="00C03CCC" w:rsidRPr="00DE031F" w:rsidRDefault="00C03CCC" w:rsidP="00B23D54">
      <w:pPr>
        <w:spacing w:line="276" w:lineRule="auto"/>
        <w:rPr>
          <w:rStyle w:val="eop"/>
          <w:rFonts w:cs="Calibri"/>
        </w:rPr>
      </w:pPr>
      <w:r w:rsidRPr="00DE031F">
        <w:rPr>
          <w:rStyle w:val="normaltextrun"/>
          <w:rFonts w:cs="Calibri"/>
        </w:rPr>
        <w:t xml:space="preserve">Valongevallen vormen een belangrijk en toenemend probleem onder ouderen. </w:t>
      </w:r>
      <w:r w:rsidRPr="00DE031F">
        <w:rPr>
          <w:rStyle w:val="eop"/>
          <w:rFonts w:cs="Calibri"/>
        </w:rPr>
        <w:t xml:space="preserve">Bij ouderen met een visuele beperking is dit probleem nog groter. </w:t>
      </w:r>
      <w:r w:rsidRPr="00DE031F">
        <w:rPr>
          <w:rStyle w:val="normaltextrun"/>
          <w:rFonts w:cs="Calibri"/>
        </w:rPr>
        <w:t>Wist je dat ouderen met een visuele beperking 2 tot 8 keer vaker vallen dan ouderen zonder visuele beperking (</w:t>
      </w:r>
      <w:proofErr w:type="spellStart"/>
      <w:r w:rsidRPr="00DE031F">
        <w:rPr>
          <w:rStyle w:val="normaltextrun"/>
          <w:rFonts w:cs="Calibri"/>
        </w:rPr>
        <w:t>Jian-Ye</w:t>
      </w:r>
      <w:proofErr w:type="spellEnd"/>
      <w:r w:rsidRPr="00DE031F">
        <w:rPr>
          <w:rStyle w:val="normaltextrun"/>
          <w:rFonts w:cs="Calibri"/>
        </w:rPr>
        <w:t>, E.,2020)? Dit geldt zowel voor thuiswonende ouderen als voor ouderen in een zorginstelling (E, J.-Y., 2020).</w:t>
      </w:r>
      <w:r w:rsidRPr="00DE031F">
        <w:rPr>
          <w:rStyle w:val="eop"/>
          <w:rFonts w:cs="Calibri"/>
        </w:rPr>
        <w:t> </w:t>
      </w:r>
    </w:p>
    <w:p w14:paraId="6967649E" w14:textId="77777777" w:rsidR="00C03CCC" w:rsidRPr="00BE55C4" w:rsidRDefault="00C03CCC" w:rsidP="00B23D54">
      <w:pPr>
        <w:spacing w:line="276" w:lineRule="auto"/>
        <w:rPr>
          <w:rFonts w:cs="Segoe UI"/>
        </w:rPr>
      </w:pPr>
    </w:p>
    <w:p w14:paraId="3E8BF709" w14:textId="77777777" w:rsidR="00C03CCC" w:rsidRPr="00BE55C4" w:rsidRDefault="00C03CCC" w:rsidP="00B23D54">
      <w:pPr>
        <w:spacing w:line="276" w:lineRule="auto"/>
        <w:rPr>
          <w:rStyle w:val="eop"/>
          <w:rFonts w:cs="Calibri"/>
        </w:rPr>
      </w:pPr>
      <w:r w:rsidRPr="00BE55C4">
        <w:rPr>
          <w:rStyle w:val="normaltextrun"/>
          <w:rFonts w:cs="Calibri"/>
        </w:rPr>
        <w:t xml:space="preserve">Valongevallen hebben bij ouderen vaak ernstige lichamelijke en sociale gevolgen. Zo treden er lichamelijk vaak fracturen op, waarvoor opname in een ziekenhuis of revalidatie instelling nodig is. Daarbij zorgt een val vaak voor valangst, verminderde activiteit, afhankelijkheid en soms is een woningaanpassing of verhuizing noodzakelijk (Kennisbundel valpreventie </w:t>
      </w:r>
      <w:proofErr w:type="spellStart"/>
      <w:r w:rsidRPr="00BE55C4">
        <w:rPr>
          <w:rStyle w:val="normaltextrun"/>
          <w:rFonts w:cs="Calibri"/>
        </w:rPr>
        <w:t>Vilans</w:t>
      </w:r>
      <w:proofErr w:type="spellEnd"/>
      <w:r w:rsidRPr="00BE55C4">
        <w:rPr>
          <w:rStyle w:val="normaltextrun"/>
          <w:rFonts w:cs="Calibri"/>
        </w:rPr>
        <w:t>).</w:t>
      </w:r>
      <w:r w:rsidRPr="00BE55C4">
        <w:rPr>
          <w:rStyle w:val="eop"/>
          <w:rFonts w:cs="Calibri"/>
        </w:rPr>
        <w:t> </w:t>
      </w:r>
    </w:p>
    <w:p w14:paraId="1A90F4DB" w14:textId="77777777" w:rsidR="00C03CCC" w:rsidRPr="00BE55C4" w:rsidRDefault="00C03CCC" w:rsidP="00B23D54">
      <w:pPr>
        <w:spacing w:line="276" w:lineRule="auto"/>
        <w:rPr>
          <w:rFonts w:cs="Segoe UI"/>
        </w:rPr>
      </w:pPr>
    </w:p>
    <w:p w14:paraId="460E2E34" w14:textId="322F1791" w:rsidR="00C03CCC" w:rsidRPr="00BE55C4" w:rsidRDefault="00C03CCC" w:rsidP="00B23D54">
      <w:pPr>
        <w:spacing w:line="276" w:lineRule="auto"/>
        <w:rPr>
          <w:rFonts w:cs="Segoe UI"/>
        </w:rPr>
      </w:pPr>
      <w:r w:rsidRPr="00BE55C4">
        <w:rPr>
          <w:rStyle w:val="normaltextrun"/>
          <w:rFonts w:cs="Calibri"/>
        </w:rPr>
        <w:t xml:space="preserve">Een val heeft niet alleen gevolgen voor de persoon zelf, maar ook voor de omgeving en maatschappij. Zo heeft </w:t>
      </w:r>
      <w:r w:rsidR="00822476" w:rsidRPr="00BE55C4">
        <w:rPr>
          <w:rStyle w:val="normaltextrun"/>
          <w:rFonts w:cs="Calibri"/>
        </w:rPr>
        <w:t>iemand</w:t>
      </w:r>
      <w:r w:rsidRPr="00BE55C4">
        <w:rPr>
          <w:rStyle w:val="normaltextrun"/>
          <w:rFonts w:cs="Calibri"/>
        </w:rPr>
        <w:t xml:space="preserve"> na een valincident veelal tijdelijk of blijvend meer zorg, begeleiding en directe nabijheid nodig. </w:t>
      </w:r>
      <w:r w:rsidRPr="00BE55C4">
        <w:rPr>
          <w:rStyle w:val="eop"/>
          <w:rFonts w:cs="Calibri"/>
        </w:rPr>
        <w:t> </w:t>
      </w:r>
    </w:p>
    <w:p w14:paraId="290F6705" w14:textId="77777777" w:rsidR="00C03CCC" w:rsidRPr="00BE55C4" w:rsidRDefault="00C03CCC" w:rsidP="00B23D54">
      <w:pPr>
        <w:spacing w:line="276" w:lineRule="auto"/>
        <w:rPr>
          <w:rFonts w:cs="Segoe UI"/>
        </w:rPr>
      </w:pPr>
    </w:p>
    <w:p w14:paraId="4EEFF465" w14:textId="274DC4FC" w:rsidR="00C03CCC" w:rsidRPr="00BE55C4" w:rsidRDefault="00C03CCC" w:rsidP="00B23D54">
      <w:pPr>
        <w:spacing w:line="276" w:lineRule="auto"/>
        <w:rPr>
          <w:rFonts w:cs="Segoe UI"/>
        </w:rPr>
      </w:pPr>
      <w:r w:rsidRPr="00BE55C4">
        <w:rPr>
          <w:rStyle w:val="normaltextrun"/>
          <w:rFonts w:cs="Calibri"/>
        </w:rPr>
        <w:t xml:space="preserve">In het project ‘Vallen in Beeld’ zijn de risico’s op vallen bij mensen met een visuele beperking en de mogelijke interventies in beeld gebracht bij </w:t>
      </w:r>
      <w:proofErr w:type="spellStart"/>
      <w:r w:rsidRPr="00BE55C4">
        <w:rPr>
          <w:rStyle w:val="normaltextrun"/>
          <w:rFonts w:cs="Calibri"/>
        </w:rPr>
        <w:t>Bartiméus</w:t>
      </w:r>
      <w:proofErr w:type="spellEnd"/>
      <w:r w:rsidR="00F12DB7">
        <w:rPr>
          <w:rStyle w:val="normaltextrun"/>
          <w:rFonts w:cs="Calibri"/>
        </w:rPr>
        <w:t xml:space="preserve"> Wonen.</w:t>
      </w:r>
    </w:p>
    <w:p w14:paraId="667FAEC4" w14:textId="621EC9D1" w:rsidR="00C03CCC" w:rsidRPr="00BE55C4" w:rsidRDefault="00C03CCC" w:rsidP="00B23D54">
      <w:pPr>
        <w:spacing w:line="276" w:lineRule="auto"/>
        <w:rPr>
          <w:rStyle w:val="eop"/>
          <w:rFonts w:cs="Calibri"/>
        </w:rPr>
      </w:pPr>
      <w:r w:rsidRPr="00BE55C4">
        <w:rPr>
          <w:rStyle w:val="normaltextrun"/>
          <w:rFonts w:cs="Calibri"/>
        </w:rPr>
        <w:t>In de volgende hoofdstukken zal de vertaalslag gemaakt worden naar valpreventie bij thuiswonende ouderen met een visuele beperking. Met als doel de behandelaar of begeleider (wordt hierna b</w:t>
      </w:r>
      <w:r w:rsidR="008E61E6" w:rsidRPr="00BE55C4">
        <w:rPr>
          <w:rStyle w:val="normaltextrun"/>
          <w:rFonts w:cs="Calibri"/>
        </w:rPr>
        <w:t>egeleider</w:t>
      </w:r>
      <w:r w:rsidRPr="00BE55C4">
        <w:rPr>
          <w:rStyle w:val="normaltextrun"/>
          <w:rFonts w:cs="Calibri"/>
        </w:rPr>
        <w:t xml:space="preserve"> </w:t>
      </w:r>
      <w:r w:rsidR="00BE55C4" w:rsidRPr="00BE55C4">
        <w:rPr>
          <w:rStyle w:val="normaltextrun"/>
          <w:rFonts w:cs="Calibri"/>
        </w:rPr>
        <w:t>genoemd) bewust</w:t>
      </w:r>
      <w:r w:rsidRPr="00BE55C4">
        <w:rPr>
          <w:rStyle w:val="normaltextrun"/>
          <w:rFonts w:cs="Calibri"/>
        </w:rPr>
        <w:t xml:space="preserve"> te maken van de risicofactoren rondom vallen en handvatten te bieden rondom valpreventie. </w:t>
      </w:r>
      <w:r w:rsidRPr="00BE55C4">
        <w:rPr>
          <w:rStyle w:val="eop"/>
          <w:rFonts w:cs="Calibri"/>
        </w:rPr>
        <w:t> </w:t>
      </w:r>
    </w:p>
    <w:p w14:paraId="4B607A81" w14:textId="77777777" w:rsidR="00C03CCC" w:rsidRDefault="00C03CCC" w:rsidP="00BE55C4">
      <w:pPr>
        <w:rPr>
          <w:rStyle w:val="eop"/>
          <w:rFonts w:ascii="Calibri" w:hAnsi="Calibri" w:cs="Calibri"/>
          <w:sz w:val="22"/>
        </w:rPr>
      </w:pPr>
    </w:p>
    <w:p w14:paraId="029511C8" w14:textId="77777777" w:rsidR="00C03CCC" w:rsidRDefault="00C03CCC" w:rsidP="00C03CCC">
      <w:pPr>
        <w:pStyle w:val="Heading1"/>
        <w:numPr>
          <w:ilvl w:val="0"/>
          <w:numId w:val="0"/>
        </w:numPr>
      </w:pPr>
    </w:p>
    <w:p w14:paraId="5FC773CF" w14:textId="5BB5AB97" w:rsidR="00F01689" w:rsidRDefault="00F01689">
      <w:pPr>
        <w:spacing w:after="160" w:line="259" w:lineRule="auto"/>
        <w:contextualSpacing w:val="0"/>
        <w:rPr>
          <w:rFonts w:cs="Verdana"/>
          <w:color w:val="000000"/>
          <w:szCs w:val="24"/>
        </w:rPr>
      </w:pPr>
      <w:r>
        <w:rPr>
          <w:rFonts w:cs="Verdana"/>
          <w:color w:val="000000"/>
          <w:szCs w:val="24"/>
        </w:rPr>
        <w:br w:type="page"/>
      </w:r>
    </w:p>
    <w:p w14:paraId="246962E6" w14:textId="37FD71E6" w:rsidR="00521AA5" w:rsidRDefault="00F01689" w:rsidP="00F01689">
      <w:pPr>
        <w:pStyle w:val="Heading1"/>
      </w:pPr>
      <w:bookmarkStart w:id="1" w:name="_Toc205220213"/>
      <w:r>
        <w:lastRenderedPageBreak/>
        <w:t>Risicofactoren rondom vallen</w:t>
      </w:r>
      <w:bookmarkEnd w:id="1"/>
    </w:p>
    <w:p w14:paraId="7208B60B" w14:textId="2FB06D0E" w:rsidR="007B14EB" w:rsidRPr="00BE55C4" w:rsidRDefault="007B14EB" w:rsidP="00B23D54">
      <w:pPr>
        <w:spacing w:line="276" w:lineRule="auto"/>
        <w:rPr>
          <w:rFonts w:cs="Calibri"/>
        </w:rPr>
      </w:pPr>
      <w:r w:rsidRPr="00BE55C4">
        <w:rPr>
          <w:rStyle w:val="normaltextrun"/>
          <w:rFonts w:cs="Calibri"/>
        </w:rPr>
        <w:t xml:space="preserve">Er zijn verschillende risicofactoren die een rol spelen bij het vallen. De belangrijkste risicofactoren die naar voren kwamen uit een praktijkproject (door I. </w:t>
      </w:r>
      <w:proofErr w:type="spellStart"/>
      <w:r w:rsidRPr="00BE55C4">
        <w:rPr>
          <w:rStyle w:val="normaltextrun"/>
          <w:rFonts w:cs="Calibri"/>
        </w:rPr>
        <w:t>Lehr</w:t>
      </w:r>
      <w:proofErr w:type="spellEnd"/>
      <w:r w:rsidRPr="00BE55C4">
        <w:rPr>
          <w:rStyle w:val="normaltextrun"/>
          <w:rFonts w:cs="Calibri"/>
        </w:rPr>
        <w:t xml:space="preserve"> en M. Kuit, 2014) bij mensen met een visuele beperking zijn:</w:t>
      </w:r>
    </w:p>
    <w:p w14:paraId="533CC565" w14:textId="77777777" w:rsidR="007B14EB" w:rsidRPr="00BE55C4" w:rsidRDefault="007B14EB" w:rsidP="00B23D54">
      <w:pPr>
        <w:pStyle w:val="paragraph"/>
        <w:numPr>
          <w:ilvl w:val="0"/>
          <w:numId w:val="33"/>
        </w:numPr>
        <w:spacing w:before="0" w:beforeAutospacing="0" w:after="0" w:afterAutospacing="0" w:line="276" w:lineRule="auto"/>
        <w:textAlignment w:val="baseline"/>
        <w:rPr>
          <w:rFonts w:ascii="Avenir Next LT Pro" w:hAnsi="Avenir Next LT Pro" w:cs="Calibri"/>
        </w:rPr>
      </w:pPr>
      <w:r w:rsidRPr="00BE55C4">
        <w:rPr>
          <w:rStyle w:val="normaltextrun"/>
          <w:rFonts w:ascii="Avenir Next LT Pro" w:hAnsi="Avenir Next LT Pro" w:cs="Calibri"/>
        </w:rPr>
        <w:t>Visusstoornis</w:t>
      </w:r>
      <w:r w:rsidRPr="00BE55C4">
        <w:rPr>
          <w:rStyle w:val="eop"/>
          <w:rFonts w:ascii="Avenir Next LT Pro" w:hAnsi="Avenir Next LT Pro" w:cs="Calibri"/>
        </w:rPr>
        <w:t> </w:t>
      </w:r>
    </w:p>
    <w:p w14:paraId="5D6DA834" w14:textId="77777777" w:rsidR="007B14EB" w:rsidRPr="00BE55C4" w:rsidRDefault="007B14EB" w:rsidP="00B23D54">
      <w:pPr>
        <w:pStyle w:val="paragraph"/>
        <w:numPr>
          <w:ilvl w:val="0"/>
          <w:numId w:val="33"/>
        </w:numPr>
        <w:spacing w:before="0" w:beforeAutospacing="0" w:after="0" w:afterAutospacing="0" w:line="276" w:lineRule="auto"/>
        <w:textAlignment w:val="baseline"/>
        <w:rPr>
          <w:rFonts w:ascii="Avenir Next LT Pro" w:hAnsi="Avenir Next LT Pro" w:cs="Calibri"/>
        </w:rPr>
      </w:pPr>
      <w:r w:rsidRPr="00BE55C4">
        <w:rPr>
          <w:rStyle w:val="normaltextrun"/>
          <w:rFonts w:ascii="Avenir Next LT Pro" w:hAnsi="Avenir Next LT Pro" w:cs="Calibri"/>
        </w:rPr>
        <w:t>Gehoorstoornis</w:t>
      </w:r>
      <w:r w:rsidRPr="00BE55C4">
        <w:rPr>
          <w:rStyle w:val="eop"/>
          <w:rFonts w:ascii="Avenir Next LT Pro" w:hAnsi="Avenir Next LT Pro" w:cs="Calibri"/>
        </w:rPr>
        <w:t> </w:t>
      </w:r>
    </w:p>
    <w:p w14:paraId="52DABE0A" w14:textId="77777777" w:rsidR="007B14EB" w:rsidRPr="00BE55C4" w:rsidRDefault="007B14EB" w:rsidP="00B23D54">
      <w:pPr>
        <w:pStyle w:val="paragraph"/>
        <w:numPr>
          <w:ilvl w:val="0"/>
          <w:numId w:val="33"/>
        </w:numPr>
        <w:spacing w:before="0" w:beforeAutospacing="0" w:after="0" w:afterAutospacing="0" w:line="276" w:lineRule="auto"/>
        <w:textAlignment w:val="baseline"/>
        <w:rPr>
          <w:rFonts w:ascii="Avenir Next LT Pro" w:hAnsi="Avenir Next LT Pro" w:cs="Calibri"/>
        </w:rPr>
      </w:pPr>
      <w:r w:rsidRPr="00BE55C4">
        <w:rPr>
          <w:rStyle w:val="normaltextrun"/>
          <w:rFonts w:ascii="Avenir Next LT Pro" w:hAnsi="Avenir Next LT Pro" w:cs="Calibri"/>
        </w:rPr>
        <w:t>Epilepsie</w:t>
      </w:r>
      <w:r w:rsidRPr="00BE55C4">
        <w:rPr>
          <w:rStyle w:val="eop"/>
          <w:rFonts w:ascii="Avenir Next LT Pro" w:hAnsi="Avenir Next LT Pro" w:cs="Calibri"/>
        </w:rPr>
        <w:t> </w:t>
      </w:r>
    </w:p>
    <w:p w14:paraId="2CB955BC" w14:textId="77777777" w:rsidR="007B14EB" w:rsidRPr="00BE55C4" w:rsidRDefault="007B14EB" w:rsidP="00B23D54">
      <w:pPr>
        <w:pStyle w:val="paragraph"/>
        <w:numPr>
          <w:ilvl w:val="0"/>
          <w:numId w:val="33"/>
        </w:numPr>
        <w:spacing w:before="0" w:beforeAutospacing="0" w:after="0" w:afterAutospacing="0" w:line="276" w:lineRule="auto"/>
        <w:textAlignment w:val="baseline"/>
        <w:rPr>
          <w:rFonts w:ascii="Avenir Next LT Pro" w:hAnsi="Avenir Next LT Pro" w:cs="Calibri"/>
        </w:rPr>
      </w:pPr>
      <w:r w:rsidRPr="00BE55C4">
        <w:rPr>
          <w:rStyle w:val="normaltextrun"/>
          <w:rFonts w:ascii="Avenir Next LT Pro" w:hAnsi="Avenir Next LT Pro" w:cs="Calibri"/>
        </w:rPr>
        <w:t>Duizeligheid (orthostatische hypertensie)</w:t>
      </w:r>
      <w:r w:rsidRPr="00BE55C4">
        <w:rPr>
          <w:rStyle w:val="eop"/>
          <w:rFonts w:ascii="Avenir Next LT Pro" w:hAnsi="Avenir Next LT Pro" w:cs="Calibri"/>
        </w:rPr>
        <w:t> </w:t>
      </w:r>
    </w:p>
    <w:p w14:paraId="5D1AC771" w14:textId="77777777" w:rsidR="007B14EB" w:rsidRPr="00BE55C4" w:rsidRDefault="007B14EB" w:rsidP="00B23D54">
      <w:pPr>
        <w:pStyle w:val="paragraph"/>
        <w:numPr>
          <w:ilvl w:val="0"/>
          <w:numId w:val="33"/>
        </w:numPr>
        <w:spacing w:before="0" w:beforeAutospacing="0" w:after="0" w:afterAutospacing="0" w:line="276" w:lineRule="auto"/>
        <w:textAlignment w:val="baseline"/>
        <w:rPr>
          <w:rFonts w:ascii="Avenir Next LT Pro" w:hAnsi="Avenir Next LT Pro" w:cs="Calibri"/>
        </w:rPr>
      </w:pPr>
      <w:r w:rsidRPr="00BE55C4">
        <w:rPr>
          <w:rStyle w:val="normaltextrun"/>
          <w:rFonts w:ascii="Avenir Next LT Pro" w:hAnsi="Avenir Next LT Pro" w:cs="Calibri"/>
        </w:rPr>
        <w:t>Osteoporose</w:t>
      </w:r>
      <w:r w:rsidRPr="00BE55C4">
        <w:rPr>
          <w:rStyle w:val="eop"/>
          <w:rFonts w:ascii="Avenir Next LT Pro" w:hAnsi="Avenir Next LT Pro" w:cs="Calibri"/>
        </w:rPr>
        <w:t> </w:t>
      </w:r>
    </w:p>
    <w:p w14:paraId="67621217" w14:textId="3F81D7A9" w:rsidR="007B14EB" w:rsidRPr="00BE55C4" w:rsidRDefault="007B14EB" w:rsidP="00B23D54">
      <w:pPr>
        <w:pStyle w:val="paragraph"/>
        <w:numPr>
          <w:ilvl w:val="0"/>
          <w:numId w:val="33"/>
        </w:numPr>
        <w:spacing w:before="0" w:beforeAutospacing="0" w:after="0" w:afterAutospacing="0" w:line="276" w:lineRule="auto"/>
        <w:textAlignment w:val="baseline"/>
        <w:rPr>
          <w:rFonts w:ascii="Avenir Next LT Pro" w:hAnsi="Avenir Next LT Pro" w:cs="Calibri"/>
        </w:rPr>
      </w:pPr>
      <w:r w:rsidRPr="00BE55C4">
        <w:rPr>
          <w:rStyle w:val="normaltextrun"/>
          <w:rFonts w:ascii="Avenir Next LT Pro" w:hAnsi="Avenir Next LT Pro" w:cs="Calibri"/>
        </w:rPr>
        <w:t>Incontinentie/</w:t>
      </w:r>
      <w:r w:rsidR="00355BB2">
        <w:rPr>
          <w:rStyle w:val="normaltextrun"/>
          <w:rFonts w:ascii="Avenir Next LT Pro" w:hAnsi="Avenir Next LT Pro" w:cs="Calibri"/>
        </w:rPr>
        <w:t>m</w:t>
      </w:r>
      <w:r w:rsidRPr="00BE55C4">
        <w:rPr>
          <w:rStyle w:val="normaltextrun"/>
          <w:rFonts w:ascii="Avenir Next LT Pro" w:hAnsi="Avenir Next LT Pro" w:cs="Calibri"/>
        </w:rPr>
        <w:t>oeite met het ophouden</w:t>
      </w:r>
      <w:r w:rsidRPr="00BE55C4">
        <w:rPr>
          <w:rStyle w:val="eop"/>
          <w:rFonts w:ascii="Avenir Next LT Pro" w:hAnsi="Avenir Next LT Pro" w:cs="Calibri"/>
        </w:rPr>
        <w:t> </w:t>
      </w:r>
    </w:p>
    <w:p w14:paraId="385CE69B" w14:textId="77777777" w:rsidR="007B14EB" w:rsidRPr="00BE55C4" w:rsidRDefault="007B14EB" w:rsidP="00B23D54">
      <w:pPr>
        <w:pStyle w:val="paragraph"/>
        <w:numPr>
          <w:ilvl w:val="0"/>
          <w:numId w:val="33"/>
        </w:numPr>
        <w:spacing w:before="0" w:beforeAutospacing="0" w:after="0" w:afterAutospacing="0" w:line="276" w:lineRule="auto"/>
        <w:textAlignment w:val="baseline"/>
        <w:rPr>
          <w:rFonts w:ascii="Avenir Next LT Pro" w:hAnsi="Avenir Next LT Pro" w:cs="Calibri"/>
        </w:rPr>
      </w:pPr>
      <w:r w:rsidRPr="00BE55C4">
        <w:rPr>
          <w:rStyle w:val="normaltextrun"/>
          <w:rFonts w:ascii="Avenir Next LT Pro" w:hAnsi="Avenir Next LT Pro" w:cs="Calibri"/>
        </w:rPr>
        <w:t>Moeite hebben met bewegen</w:t>
      </w:r>
      <w:r w:rsidRPr="00BE55C4">
        <w:rPr>
          <w:rStyle w:val="eop"/>
          <w:rFonts w:ascii="Avenir Next LT Pro" w:hAnsi="Avenir Next LT Pro" w:cs="Calibri"/>
        </w:rPr>
        <w:t> </w:t>
      </w:r>
    </w:p>
    <w:p w14:paraId="5F079183" w14:textId="77777777" w:rsidR="007B14EB" w:rsidRPr="00BE55C4" w:rsidRDefault="007B14EB" w:rsidP="00B23D54">
      <w:pPr>
        <w:pStyle w:val="paragraph"/>
        <w:numPr>
          <w:ilvl w:val="1"/>
          <w:numId w:val="33"/>
        </w:numPr>
        <w:spacing w:before="0" w:beforeAutospacing="0" w:after="0" w:afterAutospacing="0" w:line="276" w:lineRule="auto"/>
        <w:textAlignment w:val="baseline"/>
        <w:rPr>
          <w:rFonts w:ascii="Avenir Next LT Pro" w:hAnsi="Avenir Next LT Pro" w:cs="Calibri"/>
        </w:rPr>
      </w:pPr>
      <w:r w:rsidRPr="00BE55C4">
        <w:rPr>
          <w:rStyle w:val="normaltextrun"/>
          <w:rFonts w:ascii="Avenir Next LT Pro" w:hAnsi="Avenir Next LT Pro" w:cs="Calibri"/>
        </w:rPr>
        <w:t>Gebruiken van een hulpmiddel (bijv. het dragen van een multifocale bril zorgt voor een hoger valrisico (Kuiper, 2020))</w:t>
      </w:r>
      <w:r w:rsidRPr="00BE55C4">
        <w:rPr>
          <w:rStyle w:val="eop"/>
          <w:rFonts w:ascii="Avenir Next LT Pro" w:hAnsi="Avenir Next LT Pro" w:cs="Calibri"/>
        </w:rPr>
        <w:t> </w:t>
      </w:r>
    </w:p>
    <w:p w14:paraId="40663A30" w14:textId="02B92355" w:rsidR="007B14EB" w:rsidRPr="00BE55C4" w:rsidRDefault="007B14EB" w:rsidP="00B23D54">
      <w:pPr>
        <w:pStyle w:val="paragraph"/>
        <w:numPr>
          <w:ilvl w:val="1"/>
          <w:numId w:val="33"/>
        </w:numPr>
        <w:spacing w:before="0" w:beforeAutospacing="0" w:after="0" w:afterAutospacing="0" w:line="276" w:lineRule="auto"/>
        <w:textAlignment w:val="baseline"/>
        <w:rPr>
          <w:rFonts w:ascii="Avenir Next LT Pro" w:hAnsi="Avenir Next LT Pro" w:cs="Calibri"/>
        </w:rPr>
      </w:pPr>
      <w:r w:rsidRPr="00BE55C4">
        <w:rPr>
          <w:rStyle w:val="normaltextrun"/>
          <w:rFonts w:ascii="Avenir Next LT Pro" w:hAnsi="Avenir Next LT Pro" w:cs="Calibri"/>
        </w:rPr>
        <w:t>Medicatie (</w:t>
      </w:r>
      <w:r w:rsidR="00D2715B">
        <w:rPr>
          <w:rStyle w:val="normaltextrun"/>
          <w:rFonts w:ascii="Avenir Next LT Pro" w:hAnsi="Avenir Next LT Pro" w:cs="Calibri"/>
        </w:rPr>
        <w:t>d</w:t>
      </w:r>
      <w:r w:rsidRPr="00BE55C4">
        <w:rPr>
          <w:rStyle w:val="normaltextrun"/>
          <w:rFonts w:ascii="Avenir Next LT Pro" w:hAnsi="Avenir Next LT Pro" w:cs="Calibri"/>
        </w:rPr>
        <w:t>iuretica</w:t>
      </w:r>
      <w:r w:rsidR="00D2715B">
        <w:rPr>
          <w:rStyle w:val="normaltextrun"/>
          <w:rFonts w:ascii="Avenir Next LT Pro" w:hAnsi="Avenir Next LT Pro" w:cs="Calibri"/>
        </w:rPr>
        <w:t>,</w:t>
      </w:r>
      <w:r w:rsidRPr="00BE55C4">
        <w:rPr>
          <w:rStyle w:val="normaltextrun"/>
          <w:rFonts w:ascii="Avenir Next LT Pro" w:hAnsi="Avenir Next LT Pro" w:cs="Calibri"/>
        </w:rPr>
        <w:t xml:space="preserve"> </w:t>
      </w:r>
      <w:r w:rsidR="00D2715B">
        <w:rPr>
          <w:rStyle w:val="normaltextrun"/>
          <w:rFonts w:ascii="Avenir Next LT Pro" w:hAnsi="Avenir Next LT Pro" w:cs="Calibri"/>
        </w:rPr>
        <w:t>s</w:t>
      </w:r>
      <w:r w:rsidRPr="00BE55C4">
        <w:rPr>
          <w:rStyle w:val="normaltextrun"/>
          <w:rFonts w:ascii="Avenir Next LT Pro" w:hAnsi="Avenir Next LT Pro" w:cs="Calibri"/>
        </w:rPr>
        <w:t>edativa</w:t>
      </w:r>
      <w:r w:rsidR="00D2715B">
        <w:rPr>
          <w:rStyle w:val="normaltextrun"/>
          <w:rFonts w:ascii="Avenir Next LT Pro" w:hAnsi="Avenir Next LT Pro" w:cs="Calibri"/>
        </w:rPr>
        <w:t>/hy</w:t>
      </w:r>
      <w:r w:rsidRPr="00BE55C4">
        <w:rPr>
          <w:rStyle w:val="normaltextrun"/>
          <w:rFonts w:ascii="Avenir Next LT Pro" w:hAnsi="Avenir Next LT Pro" w:cs="Calibri"/>
        </w:rPr>
        <w:t>pnotica</w:t>
      </w:r>
      <w:r w:rsidR="00D2715B">
        <w:rPr>
          <w:rStyle w:val="normaltextrun"/>
          <w:rFonts w:ascii="Avenir Next LT Pro" w:hAnsi="Avenir Next LT Pro" w:cs="Calibri"/>
        </w:rPr>
        <w:t>,</w:t>
      </w:r>
      <w:r w:rsidRPr="00BE55C4">
        <w:rPr>
          <w:rStyle w:val="normaltextrun"/>
          <w:rFonts w:ascii="Avenir Next LT Pro" w:hAnsi="Avenir Next LT Pro" w:cs="Calibri"/>
        </w:rPr>
        <w:t xml:space="preserve"> </w:t>
      </w:r>
      <w:r w:rsidR="00D2715B">
        <w:rPr>
          <w:rStyle w:val="normaltextrun"/>
          <w:rFonts w:ascii="Avenir Next LT Pro" w:hAnsi="Avenir Next LT Pro" w:cs="Calibri"/>
        </w:rPr>
        <w:t>a</w:t>
      </w:r>
      <w:r w:rsidRPr="00BE55C4">
        <w:rPr>
          <w:rStyle w:val="normaltextrun"/>
          <w:rFonts w:ascii="Avenir Next LT Pro" w:hAnsi="Avenir Next LT Pro" w:cs="Calibri"/>
        </w:rPr>
        <w:t>ntidepressiva) en polyfarmacie (</w:t>
      </w:r>
      <w:r w:rsidR="00A66962" w:rsidRPr="00BE55C4">
        <w:rPr>
          <w:rStyle w:val="normaltextrun"/>
          <w:rFonts w:ascii="Avenir Next LT Pro" w:hAnsi="Avenir Next LT Pro" w:cs="Calibri"/>
        </w:rPr>
        <w:t>vijf</w:t>
      </w:r>
      <w:r w:rsidRPr="00BE55C4">
        <w:rPr>
          <w:rStyle w:val="normaltextrun"/>
          <w:rFonts w:ascii="Avenir Next LT Pro" w:hAnsi="Avenir Next LT Pro" w:cs="Calibri"/>
        </w:rPr>
        <w:t xml:space="preserve"> of meer geneesmiddelen gebruiken)</w:t>
      </w:r>
      <w:r w:rsidRPr="00BE55C4">
        <w:rPr>
          <w:rStyle w:val="eop"/>
          <w:rFonts w:ascii="Avenir Next LT Pro" w:hAnsi="Avenir Next LT Pro" w:cs="Calibri"/>
        </w:rPr>
        <w:t> </w:t>
      </w:r>
    </w:p>
    <w:p w14:paraId="2CD316FC" w14:textId="77777777" w:rsidR="007B14EB" w:rsidRPr="00BE55C4" w:rsidRDefault="007B14EB" w:rsidP="00B23D54">
      <w:pPr>
        <w:pStyle w:val="paragraph"/>
        <w:numPr>
          <w:ilvl w:val="0"/>
          <w:numId w:val="33"/>
        </w:numPr>
        <w:spacing w:before="0" w:beforeAutospacing="0" w:after="0" w:afterAutospacing="0" w:line="276" w:lineRule="auto"/>
        <w:textAlignment w:val="baseline"/>
        <w:rPr>
          <w:rFonts w:ascii="Avenir Next LT Pro" w:hAnsi="Avenir Next LT Pro" w:cs="Calibri"/>
        </w:rPr>
      </w:pPr>
      <w:r w:rsidRPr="00BE55C4">
        <w:rPr>
          <w:rStyle w:val="normaltextrun"/>
          <w:rFonts w:ascii="Avenir Next LT Pro" w:hAnsi="Avenir Next LT Pro" w:cs="Calibri"/>
        </w:rPr>
        <w:t>Valgeschiedenis </w:t>
      </w:r>
      <w:r w:rsidRPr="00BE55C4">
        <w:rPr>
          <w:rStyle w:val="eop"/>
          <w:rFonts w:ascii="Avenir Next LT Pro" w:hAnsi="Avenir Next LT Pro" w:cs="Calibri"/>
        </w:rPr>
        <w:t> </w:t>
      </w:r>
    </w:p>
    <w:p w14:paraId="39258954" w14:textId="77777777" w:rsidR="007B14EB" w:rsidRPr="00BE55C4" w:rsidRDefault="007B14EB" w:rsidP="00B23D54">
      <w:pPr>
        <w:pStyle w:val="paragraph"/>
        <w:numPr>
          <w:ilvl w:val="0"/>
          <w:numId w:val="33"/>
        </w:numPr>
        <w:spacing w:before="0" w:beforeAutospacing="0" w:after="0" w:afterAutospacing="0" w:line="276" w:lineRule="auto"/>
        <w:textAlignment w:val="baseline"/>
        <w:rPr>
          <w:rStyle w:val="eop"/>
          <w:rFonts w:ascii="Avenir Next LT Pro" w:hAnsi="Avenir Next LT Pro" w:cs="Calibri"/>
        </w:rPr>
      </w:pPr>
      <w:r w:rsidRPr="00BE55C4">
        <w:rPr>
          <w:rStyle w:val="normaltextrun"/>
          <w:rFonts w:ascii="Avenir Next LT Pro" w:hAnsi="Avenir Next LT Pro" w:cs="Calibri"/>
        </w:rPr>
        <w:t>Angst voor vallen</w:t>
      </w:r>
      <w:r w:rsidRPr="00BE55C4">
        <w:rPr>
          <w:rStyle w:val="eop"/>
          <w:rFonts w:ascii="Avenir Next LT Pro" w:hAnsi="Avenir Next LT Pro" w:cs="Calibri"/>
        </w:rPr>
        <w:t> </w:t>
      </w:r>
    </w:p>
    <w:p w14:paraId="701235CD" w14:textId="77777777" w:rsidR="007B14EB" w:rsidRPr="00BE55C4" w:rsidRDefault="007B14EB" w:rsidP="00B23D54">
      <w:pPr>
        <w:pStyle w:val="paragraph"/>
        <w:spacing w:before="0" w:beforeAutospacing="0" w:after="0" w:afterAutospacing="0" w:line="276" w:lineRule="auto"/>
        <w:ind w:left="1080"/>
        <w:textAlignment w:val="baseline"/>
        <w:rPr>
          <w:rFonts w:ascii="Avenir Next LT Pro" w:hAnsi="Avenir Next LT Pro" w:cs="Calibri"/>
        </w:rPr>
      </w:pPr>
    </w:p>
    <w:p w14:paraId="05A6F4F5" w14:textId="77777777" w:rsidR="007B14EB" w:rsidRPr="00BE55C4" w:rsidRDefault="007B14EB" w:rsidP="00B23D54">
      <w:pPr>
        <w:pStyle w:val="paragraph"/>
        <w:spacing w:before="0" w:beforeAutospacing="0" w:after="0" w:afterAutospacing="0" w:line="276" w:lineRule="auto"/>
        <w:textAlignment w:val="baseline"/>
        <w:rPr>
          <w:rStyle w:val="eop"/>
          <w:rFonts w:ascii="Avenir Next LT Pro" w:hAnsi="Avenir Next LT Pro" w:cs="Calibri"/>
        </w:rPr>
      </w:pPr>
      <w:r w:rsidRPr="00BE55C4">
        <w:rPr>
          <w:rStyle w:val="normaltextrun"/>
          <w:rFonts w:ascii="Avenir Next LT Pro" w:hAnsi="Avenir Next LT Pro" w:cs="Calibri"/>
        </w:rPr>
        <w:t>Naast bovenstaande factoren is het niet voldoen aan de beweegnorm en een beperkte mobiliteit (alleen verplaatsen binnen een woning) ook een risicofactor (Wagemans, 2006).</w:t>
      </w:r>
      <w:r w:rsidRPr="00BE55C4">
        <w:rPr>
          <w:rStyle w:val="eop"/>
          <w:rFonts w:ascii="Avenir Next LT Pro" w:hAnsi="Avenir Next LT Pro" w:cs="Calibri"/>
        </w:rPr>
        <w:t xml:space="preserve"> Voor ouderen met een visuele beperking is de oriëntatie en mobiliteit vaak een uitdaging. Hierdoor is er dus vaak al sprake van een extra risicofactor naast de visuele beperking. </w:t>
      </w:r>
    </w:p>
    <w:p w14:paraId="71101BAA" w14:textId="77777777" w:rsidR="007B14EB" w:rsidRPr="00BE55C4" w:rsidRDefault="007B14EB" w:rsidP="00B23D54">
      <w:pPr>
        <w:pStyle w:val="paragraph"/>
        <w:spacing w:before="0" w:beforeAutospacing="0" w:after="0" w:afterAutospacing="0" w:line="276" w:lineRule="auto"/>
        <w:textAlignment w:val="baseline"/>
        <w:rPr>
          <w:rFonts w:ascii="Avenir Next LT Pro" w:hAnsi="Avenir Next LT Pro" w:cs="Calibri"/>
        </w:rPr>
      </w:pPr>
    </w:p>
    <w:p w14:paraId="12023F99" w14:textId="3AFBC60B" w:rsidR="007B14EB" w:rsidRPr="00BE55C4" w:rsidRDefault="007B14EB" w:rsidP="00B23D54">
      <w:pPr>
        <w:pStyle w:val="paragraph"/>
        <w:spacing w:before="0" w:beforeAutospacing="0" w:after="0" w:afterAutospacing="0" w:line="276" w:lineRule="auto"/>
        <w:textAlignment w:val="baseline"/>
        <w:rPr>
          <w:rFonts w:ascii="Avenir Next LT Pro" w:hAnsi="Avenir Next LT Pro" w:cs="Calibri"/>
        </w:rPr>
      </w:pPr>
      <w:r w:rsidRPr="00BE55C4">
        <w:rPr>
          <w:rFonts w:ascii="Avenir Next LT Pro" w:eastAsiaTheme="minorHAnsi" w:hAnsi="Avenir Next LT Pro" w:cs="Calibri"/>
          <w:color w:val="000000"/>
          <w:lang w:eastAsia="en-US"/>
        </w:rPr>
        <w:t xml:space="preserve">Naast de fysieke gesteldheid verminderen met toenemende leeftijd ook de cognitieve vaardigheden, waardoor (sommige) ouderen hun loopvaardigheid wellicht anders inschatten dan die daadwerkelijk is. </w:t>
      </w:r>
      <w:r w:rsidRPr="00BE55C4">
        <w:rPr>
          <w:rStyle w:val="normaltextrun"/>
          <w:rFonts w:ascii="Avenir Next LT Pro" w:hAnsi="Avenir Next LT Pro" w:cs="Calibri"/>
        </w:rPr>
        <w:t>Uit onderzoek is gebleken dat ouderen hun eigen loopvaardigheid in verschillende mate niet goed kunnen inschatten. Zo is gebleken dat zowel onderschatting als overschatting van de fysieke vaardigheden zorgt voor meer valongevallen (Kluft, N. et al.,2016).</w:t>
      </w:r>
      <w:r w:rsidR="007F2A76" w:rsidRPr="00BE55C4">
        <w:rPr>
          <w:rStyle w:val="eop"/>
          <w:rFonts w:ascii="Avenir Next LT Pro" w:hAnsi="Avenir Next LT Pro" w:cs="Calibri"/>
        </w:rPr>
        <w:t xml:space="preserve"> </w:t>
      </w:r>
      <w:r w:rsidR="00210D28" w:rsidRPr="00BE55C4">
        <w:rPr>
          <w:rStyle w:val="eop"/>
          <w:rFonts w:ascii="Avenir Next LT Pro" w:hAnsi="Avenir Next LT Pro" w:cs="Calibri"/>
        </w:rPr>
        <w:t xml:space="preserve">Naast het inschattingsvermogen </w:t>
      </w:r>
      <w:r w:rsidR="007F2A76" w:rsidRPr="00BE55C4">
        <w:rPr>
          <w:rStyle w:val="eop"/>
          <w:rFonts w:ascii="Avenir Next LT Pro" w:hAnsi="Avenir Next LT Pro" w:cs="Calibri"/>
        </w:rPr>
        <w:t xml:space="preserve">kunnen de cognitieve </w:t>
      </w:r>
      <w:r w:rsidR="006176C2" w:rsidRPr="00BE55C4">
        <w:rPr>
          <w:rFonts w:ascii="Avenir Next LT Pro" w:hAnsi="Avenir Next LT Pro" w:cs="Calibri"/>
        </w:rPr>
        <w:t xml:space="preserve">beperkingen de oriëntatie en het reactievermogen beïnvloeden, wat het valrisico verhoogt. </w:t>
      </w:r>
    </w:p>
    <w:p w14:paraId="7B4E875A" w14:textId="77777777" w:rsidR="007B14EB" w:rsidRPr="00BE55C4" w:rsidRDefault="007B14EB" w:rsidP="00B23D54">
      <w:pPr>
        <w:pStyle w:val="paragraph"/>
        <w:spacing w:before="0" w:beforeAutospacing="0" w:after="0" w:afterAutospacing="0" w:line="276" w:lineRule="auto"/>
        <w:textAlignment w:val="baseline"/>
        <w:rPr>
          <w:rFonts w:ascii="Avenir Next LT Pro" w:hAnsi="Avenir Next LT Pro" w:cs="Calibri"/>
        </w:rPr>
      </w:pPr>
      <w:r w:rsidRPr="00BE55C4">
        <w:rPr>
          <w:rStyle w:val="eop"/>
          <w:rFonts w:ascii="Avenir Next LT Pro" w:hAnsi="Avenir Next LT Pro" w:cs="Calibri"/>
        </w:rPr>
        <w:t> </w:t>
      </w:r>
    </w:p>
    <w:p w14:paraId="644482FD" w14:textId="67E97A45" w:rsidR="007B14EB" w:rsidRPr="00BE55C4" w:rsidRDefault="007B14EB" w:rsidP="00B23D54">
      <w:pPr>
        <w:pStyle w:val="paragraph"/>
        <w:spacing w:before="0" w:beforeAutospacing="0" w:after="0" w:afterAutospacing="0" w:line="276" w:lineRule="auto"/>
        <w:textAlignment w:val="baseline"/>
        <w:rPr>
          <w:rStyle w:val="normaltextrun"/>
          <w:rFonts w:ascii="Avenir Next LT Pro" w:hAnsi="Avenir Next LT Pro" w:cs="Calibri"/>
        </w:rPr>
      </w:pPr>
      <w:r w:rsidRPr="00BE55C4">
        <w:rPr>
          <w:rStyle w:val="normaltextrun"/>
          <w:rFonts w:ascii="Avenir Next LT Pro" w:hAnsi="Avenir Next LT Pro" w:cs="Calibri"/>
        </w:rPr>
        <w:t xml:space="preserve">Naast bovenstaande factoren kunnen ook factoren in de omgeving een rol spelen. Tenminste 45% van alle ouderen die na een valongeval op een Spoedeisende-hulpafdeling terecht kwam viel in of om het huis (Kennisbundel valpreventie </w:t>
      </w:r>
      <w:proofErr w:type="spellStart"/>
      <w:r w:rsidRPr="00BE55C4">
        <w:rPr>
          <w:rStyle w:val="normaltextrun"/>
          <w:rFonts w:ascii="Avenir Next LT Pro" w:hAnsi="Avenir Next LT Pro" w:cs="Calibri"/>
        </w:rPr>
        <w:lastRenderedPageBreak/>
        <w:t>Vilans</w:t>
      </w:r>
      <w:proofErr w:type="spellEnd"/>
      <w:r w:rsidRPr="00BE55C4">
        <w:rPr>
          <w:rStyle w:val="normaltextrun"/>
          <w:rFonts w:ascii="Avenir Next LT Pro" w:hAnsi="Avenir Next LT Pro" w:cs="Calibri"/>
        </w:rPr>
        <w:t xml:space="preserve">). Mensen worden gemiddeld ouder en blijven ook langer in hun woning wonen. Als een woning niet levensloopbestendig is, kunnen verschillende factoren het risico op vallen vergroten. </w:t>
      </w:r>
    </w:p>
    <w:p w14:paraId="77ED9443" w14:textId="77777777" w:rsidR="00BE55C4" w:rsidRDefault="00BE55C4" w:rsidP="00B23D54">
      <w:pPr>
        <w:pStyle w:val="paragraph"/>
        <w:spacing w:before="0" w:beforeAutospacing="0" w:after="0" w:afterAutospacing="0" w:line="276" w:lineRule="auto"/>
        <w:textAlignment w:val="baseline"/>
        <w:rPr>
          <w:rStyle w:val="normaltextrun"/>
          <w:rFonts w:ascii="Verdana" w:hAnsi="Verdana" w:cs="Calibri"/>
        </w:rPr>
      </w:pPr>
    </w:p>
    <w:p w14:paraId="21C121B8" w14:textId="648571BF" w:rsidR="00BE55C4" w:rsidRDefault="007B14EB" w:rsidP="00B23D54">
      <w:pPr>
        <w:pStyle w:val="paragraph"/>
        <w:spacing w:before="0" w:beforeAutospacing="0" w:after="0" w:afterAutospacing="0" w:line="276" w:lineRule="auto"/>
        <w:textAlignment w:val="baseline"/>
        <w:rPr>
          <w:rStyle w:val="eop"/>
          <w:rFonts w:ascii="Calibri" w:hAnsi="Calibri" w:cs="Calibri"/>
          <w:sz w:val="22"/>
        </w:rPr>
      </w:pPr>
      <w:r w:rsidRPr="00BE55C4">
        <w:rPr>
          <w:rStyle w:val="normaltextrun"/>
          <w:rFonts w:ascii="Avenir Next LT Pro" w:hAnsi="Avenir Next LT Pro" w:cs="Calibri"/>
        </w:rPr>
        <w:t xml:space="preserve">Mogelijke risicofactoren in de woning zijn: </w:t>
      </w:r>
      <w:r w:rsidR="00FB1D23">
        <w:rPr>
          <w:rStyle w:val="normaltextrun"/>
          <w:rFonts w:ascii="Avenir Next LT Pro" w:hAnsi="Avenir Next LT Pro" w:cs="Calibri"/>
        </w:rPr>
        <w:t>t</w:t>
      </w:r>
      <w:r w:rsidRPr="00BE55C4">
        <w:rPr>
          <w:rStyle w:val="normaltextrun"/>
          <w:rFonts w:ascii="Avenir Next LT Pro" w:hAnsi="Avenir Next LT Pro" w:cs="Calibri"/>
        </w:rPr>
        <w:t xml:space="preserve">rappen en niveauverschillen, gladde oppervlakken, onvoldoende verlichting, onvoldoende contrast en het ontbreken van handgrepen en leuningen. </w:t>
      </w:r>
      <w:r w:rsidRPr="00BE55C4">
        <w:rPr>
          <w:rStyle w:val="eop"/>
          <w:rFonts w:ascii="Avenir Next LT Pro" w:hAnsi="Avenir Next LT Pro" w:cs="Calibri"/>
        </w:rPr>
        <w:t> </w:t>
      </w:r>
    </w:p>
    <w:p w14:paraId="2AA2557E" w14:textId="77777777" w:rsidR="00BE55C4" w:rsidRDefault="00BE55C4" w:rsidP="00B23D54">
      <w:pPr>
        <w:pStyle w:val="paragraph"/>
        <w:spacing w:before="0" w:beforeAutospacing="0" w:after="0" w:afterAutospacing="0" w:line="276" w:lineRule="auto"/>
        <w:textAlignment w:val="baseline"/>
        <w:rPr>
          <w:rStyle w:val="eop"/>
          <w:rFonts w:ascii="Calibri" w:hAnsi="Calibri" w:cs="Calibri"/>
          <w:sz w:val="22"/>
        </w:rPr>
      </w:pPr>
    </w:p>
    <w:p w14:paraId="541983A9" w14:textId="6D55F18F" w:rsidR="00B064AF" w:rsidRPr="00BE55C4" w:rsidRDefault="00B064AF" w:rsidP="00B23D54">
      <w:pPr>
        <w:pStyle w:val="Heading1"/>
        <w:spacing w:line="276" w:lineRule="auto"/>
        <w:rPr>
          <w:rStyle w:val="eop"/>
          <w:rFonts w:cs="Calibri"/>
        </w:rPr>
      </w:pPr>
      <w:bookmarkStart w:id="2" w:name="_Toc205220214"/>
      <w:r w:rsidRPr="00B064AF">
        <w:rPr>
          <w:rStyle w:val="eop"/>
        </w:rPr>
        <w:t>Wat kan je doen aan valpreventie bij mensen met een visuele beperking?</w:t>
      </w:r>
      <w:bookmarkEnd w:id="2"/>
      <w:r w:rsidRPr="00B064AF">
        <w:rPr>
          <w:rStyle w:val="eop"/>
        </w:rPr>
        <w:t xml:space="preserve"> </w:t>
      </w:r>
    </w:p>
    <w:p w14:paraId="3CA34C01" w14:textId="7983420D" w:rsidR="00B064AF" w:rsidRPr="00BE55C4" w:rsidRDefault="00560F71" w:rsidP="00B23D54">
      <w:pPr>
        <w:spacing w:line="276" w:lineRule="auto"/>
        <w:rPr>
          <w:rStyle w:val="eop"/>
          <w:rFonts w:cs="Calibri"/>
        </w:rPr>
      </w:pPr>
      <w:r w:rsidRPr="00BE55C4">
        <w:rPr>
          <w:rStyle w:val="normaltextrun"/>
          <w:rFonts w:cs="Calibri"/>
        </w:rPr>
        <w:t xml:space="preserve">Valongevallen bij ouderen worden dus vaak veroorzaakt door een combinatie van persoons- en </w:t>
      </w:r>
      <w:proofErr w:type="spellStart"/>
      <w:r w:rsidRPr="00BE55C4">
        <w:rPr>
          <w:rStyle w:val="normaltextrun"/>
          <w:rFonts w:cs="Calibri"/>
        </w:rPr>
        <w:t>omgeving</w:t>
      </w:r>
      <w:r w:rsidR="00FB1D23">
        <w:rPr>
          <w:rStyle w:val="normaltextrun"/>
          <w:rFonts w:cs="Calibri"/>
        </w:rPr>
        <w:t>s</w:t>
      </w:r>
      <w:r w:rsidRPr="00BE55C4">
        <w:rPr>
          <w:rStyle w:val="normaltextrun"/>
          <w:rFonts w:cs="Calibri"/>
        </w:rPr>
        <w:t>gebonden</w:t>
      </w:r>
      <w:proofErr w:type="spellEnd"/>
      <w:r w:rsidRPr="00BE55C4">
        <w:rPr>
          <w:rStyle w:val="normaltextrun"/>
          <w:rFonts w:cs="Calibri"/>
        </w:rPr>
        <w:t xml:space="preserve"> factoren. Daarom is het belangrijk om bij preventieve activiteiten en maatregelen aandacht te schenken aan de combinatie van oorzaken</w:t>
      </w:r>
      <w:r w:rsidRPr="00BE55C4">
        <w:rPr>
          <w:rStyle w:val="HeaderChar"/>
          <w:rFonts w:ascii="Avenir Next LT Pro" w:hAnsi="Avenir Next LT Pro" w:cs="Calibri"/>
        </w:rPr>
        <w:t xml:space="preserve"> (</w:t>
      </w:r>
      <w:r w:rsidRPr="00BE55C4">
        <w:rPr>
          <w:rStyle w:val="normaltextrun"/>
          <w:rFonts w:cs="Calibri"/>
        </w:rPr>
        <w:t xml:space="preserve">Kennisbundel valpreventie </w:t>
      </w:r>
      <w:proofErr w:type="spellStart"/>
      <w:r w:rsidRPr="00BE55C4">
        <w:rPr>
          <w:rStyle w:val="normaltextrun"/>
          <w:rFonts w:cs="Calibri"/>
        </w:rPr>
        <w:t>Vilans</w:t>
      </w:r>
      <w:proofErr w:type="spellEnd"/>
      <w:r w:rsidRPr="00BE55C4">
        <w:rPr>
          <w:rStyle w:val="normaltextrun"/>
          <w:rFonts w:cs="Calibri"/>
        </w:rPr>
        <w:t>, 2011</w:t>
      </w:r>
      <w:r w:rsidR="00F12DB7">
        <w:rPr>
          <w:rStyle w:val="normaltextrun"/>
          <w:rFonts w:cs="Calibri"/>
        </w:rPr>
        <w:t xml:space="preserve"> en </w:t>
      </w:r>
      <w:proofErr w:type="spellStart"/>
      <w:r w:rsidR="00F12DB7">
        <w:rPr>
          <w:rStyle w:val="normaltextrun"/>
          <w:rFonts w:cs="Calibri"/>
        </w:rPr>
        <w:t>Enkelaar</w:t>
      </w:r>
      <w:proofErr w:type="spellEnd"/>
      <w:r w:rsidR="00F12DB7">
        <w:rPr>
          <w:rStyle w:val="normaltextrun"/>
          <w:rFonts w:cs="Calibri"/>
        </w:rPr>
        <w:t xml:space="preserve"> et al., 2019</w:t>
      </w:r>
      <w:r w:rsidRPr="00BE55C4">
        <w:rPr>
          <w:rStyle w:val="normaltextrun"/>
          <w:rFonts w:cs="Calibri"/>
        </w:rPr>
        <w:t>)</w:t>
      </w:r>
      <w:r w:rsidRPr="00BE55C4">
        <w:rPr>
          <w:rStyle w:val="eop"/>
          <w:rFonts w:cs="Calibri"/>
        </w:rPr>
        <w:t xml:space="preserve">. Als begeleider van mensen met een visuele beperking kan je bij valpreventie de volgende stappen doorlopen. </w:t>
      </w:r>
    </w:p>
    <w:p w14:paraId="3A0515FC" w14:textId="25B0146C" w:rsidR="00BE55C4" w:rsidRPr="00BE55C4" w:rsidRDefault="00A05ED5" w:rsidP="00B23D54">
      <w:pPr>
        <w:pStyle w:val="Heading2"/>
        <w:spacing w:line="276" w:lineRule="auto"/>
      </w:pPr>
      <w:bookmarkStart w:id="3" w:name="_Toc205220215"/>
      <w:r>
        <w:rPr>
          <w:rStyle w:val="eop"/>
        </w:rPr>
        <w:t>Signaleren en screenen van risicofactoren</w:t>
      </w:r>
      <w:bookmarkEnd w:id="3"/>
    </w:p>
    <w:p w14:paraId="44C1C200" w14:textId="2384A208" w:rsidR="001B2182" w:rsidRPr="001B2182" w:rsidRDefault="001B2182" w:rsidP="00B23D54">
      <w:pPr>
        <w:pStyle w:val="Heading3"/>
        <w:spacing w:line="276" w:lineRule="auto"/>
      </w:pPr>
      <w:bookmarkStart w:id="4" w:name="_Toc205220216"/>
      <w:r>
        <w:t xml:space="preserve">Inventariseer </w:t>
      </w:r>
      <w:r w:rsidR="0071153D">
        <w:t xml:space="preserve">de persoonlijke </w:t>
      </w:r>
      <w:r>
        <w:t>risicofactoren rondom vallen</w:t>
      </w:r>
      <w:bookmarkEnd w:id="4"/>
    </w:p>
    <w:p w14:paraId="438CF524" w14:textId="4F192848" w:rsidR="009F0311" w:rsidRPr="00BE55C4" w:rsidRDefault="00F97A28" w:rsidP="00B23D54">
      <w:pPr>
        <w:pStyle w:val="paragraph"/>
        <w:numPr>
          <w:ilvl w:val="0"/>
          <w:numId w:val="34"/>
        </w:numPr>
        <w:spacing w:before="0" w:beforeAutospacing="0" w:after="0" w:afterAutospacing="0" w:line="276" w:lineRule="auto"/>
        <w:textAlignment w:val="baseline"/>
        <w:rPr>
          <w:rStyle w:val="normaltextrun"/>
          <w:rFonts w:ascii="Avenir Next LT Pro" w:hAnsi="Avenir Next LT Pro" w:cs="Segoe UI"/>
        </w:rPr>
      </w:pPr>
      <w:r w:rsidRPr="00BE55C4">
        <w:rPr>
          <w:rStyle w:val="normaltextrun"/>
          <w:rFonts w:ascii="Avenir Next LT Pro" w:hAnsi="Avenir Next LT Pro" w:cs="Calibri"/>
        </w:rPr>
        <w:t>Ga in gesprek na of er sprake is van bovenstaande risicofactoren (hoofdstuk 2) rondom vallen.</w:t>
      </w:r>
      <w:r w:rsidR="00F97002" w:rsidRPr="00BE55C4">
        <w:rPr>
          <w:rStyle w:val="normaltextrun"/>
          <w:rFonts w:ascii="Avenir Next LT Pro" w:hAnsi="Avenir Next LT Pro" w:cs="Calibri"/>
        </w:rPr>
        <w:t xml:space="preserve"> </w:t>
      </w:r>
    </w:p>
    <w:p w14:paraId="120E3232" w14:textId="2824B576" w:rsidR="00F97A28" w:rsidRPr="00BE55C4" w:rsidRDefault="00F97A28" w:rsidP="00B23D54">
      <w:pPr>
        <w:pStyle w:val="paragraph"/>
        <w:spacing w:before="0" w:beforeAutospacing="0" w:after="0" w:afterAutospacing="0" w:line="276" w:lineRule="auto"/>
        <w:ind w:left="360" w:firstLine="60"/>
        <w:textAlignment w:val="baseline"/>
        <w:rPr>
          <w:rFonts w:ascii="Avenir Next LT Pro" w:hAnsi="Avenir Next LT Pro" w:cs="Segoe UI"/>
        </w:rPr>
      </w:pPr>
    </w:p>
    <w:p w14:paraId="45A8726B" w14:textId="6F0193E0" w:rsidR="00F97A28" w:rsidRPr="005875EA" w:rsidRDefault="00F97A28" w:rsidP="00B23D54">
      <w:pPr>
        <w:pStyle w:val="paragraph"/>
        <w:numPr>
          <w:ilvl w:val="0"/>
          <w:numId w:val="34"/>
        </w:numPr>
        <w:spacing w:before="0" w:beforeAutospacing="0" w:after="0" w:afterAutospacing="0" w:line="276" w:lineRule="auto"/>
        <w:textAlignment w:val="baseline"/>
        <w:rPr>
          <w:rFonts w:ascii="Verdana" w:hAnsi="Verdana" w:cs="Segoe UI"/>
        </w:rPr>
      </w:pPr>
      <w:r w:rsidRPr="00BE55C4">
        <w:rPr>
          <w:rStyle w:val="normaltextrun"/>
          <w:rFonts w:ascii="Avenir Next LT Pro" w:hAnsi="Avenir Next LT Pro" w:cs="Calibri"/>
        </w:rPr>
        <w:t xml:space="preserve">Neem de checklist </w:t>
      </w:r>
      <w:r w:rsidR="00FB1D23">
        <w:rPr>
          <w:rStyle w:val="normaltextrun"/>
          <w:rFonts w:ascii="Avenir Next LT Pro" w:hAnsi="Avenir Next LT Pro" w:cs="Calibri"/>
        </w:rPr>
        <w:t>‘</w:t>
      </w:r>
      <w:r w:rsidRPr="00BE55C4">
        <w:rPr>
          <w:rStyle w:val="normaltextrun"/>
          <w:rFonts w:ascii="Avenir Next LT Pro" w:hAnsi="Avenir Next LT Pro" w:cs="Calibri"/>
        </w:rPr>
        <w:t>Val</w:t>
      </w:r>
      <w:r w:rsidR="00FB1D23">
        <w:rPr>
          <w:rStyle w:val="normaltextrun"/>
          <w:rFonts w:ascii="Avenir Next LT Pro" w:hAnsi="Avenir Next LT Pro" w:cs="Calibri"/>
        </w:rPr>
        <w:t>r</w:t>
      </w:r>
      <w:r w:rsidRPr="00BE55C4">
        <w:rPr>
          <w:rStyle w:val="normaltextrun"/>
          <w:rFonts w:ascii="Avenir Next LT Pro" w:hAnsi="Avenir Next LT Pro" w:cs="Calibri"/>
        </w:rPr>
        <w:t>isico</w:t>
      </w:r>
      <w:r w:rsidR="00FB1D23">
        <w:rPr>
          <w:rStyle w:val="normaltextrun"/>
          <w:rFonts w:ascii="Avenir Next LT Pro" w:hAnsi="Avenir Next LT Pro" w:cs="Calibri"/>
        </w:rPr>
        <w:t>-</w:t>
      </w:r>
      <w:r w:rsidRPr="00BE55C4">
        <w:rPr>
          <w:rStyle w:val="normaltextrun"/>
          <w:rFonts w:ascii="Avenir Next LT Pro" w:hAnsi="Avenir Next LT Pro" w:cs="Calibri"/>
        </w:rPr>
        <w:t>Score</w:t>
      </w:r>
      <w:r w:rsidR="00FB1D23">
        <w:rPr>
          <w:rStyle w:val="normaltextrun"/>
          <w:rFonts w:ascii="Avenir Next LT Pro" w:hAnsi="Avenir Next LT Pro" w:cs="Calibri"/>
        </w:rPr>
        <w:t xml:space="preserve"> (VRS)’</w:t>
      </w:r>
      <w:r w:rsidRPr="00BE55C4">
        <w:rPr>
          <w:rStyle w:val="normaltextrun"/>
          <w:rFonts w:ascii="Avenir Next LT Pro" w:hAnsi="Avenir Next LT Pro" w:cs="Calibri"/>
        </w:rPr>
        <w:t xml:space="preserve"> af wanneer je het valrisico verder in kaart wil brengen (bijlage 1). Deze checklist is gevalideerd voor mensen met een visuele beperking en daarbij een verstandelijke beperking, maar is ook toepasbaar voor mensen zonder verstandelijke beperking. Bij de VRS worden alle risicofactoren nagegaan en wordt er per risicofactor een score aan gekoppeld.  Bij een totaalscore </w:t>
      </w:r>
      <w:r w:rsidR="00644963" w:rsidRPr="00BE55C4">
        <w:rPr>
          <w:rStyle w:val="normaltextrun"/>
          <w:rFonts w:ascii="Avenir Next LT Pro" w:hAnsi="Avenir Next LT Pro" w:cs="Calibri"/>
        </w:rPr>
        <w:t xml:space="preserve">van </w:t>
      </w:r>
      <w:r w:rsidR="0037135E" w:rsidRPr="00BE55C4">
        <w:rPr>
          <w:rStyle w:val="normaltextrun"/>
          <w:rFonts w:ascii="Avenir Next LT Pro" w:hAnsi="Avenir Next LT Pro" w:cs="Calibri"/>
        </w:rPr>
        <w:t>elf</w:t>
      </w:r>
      <w:r w:rsidR="00644963" w:rsidRPr="00BE55C4">
        <w:rPr>
          <w:rStyle w:val="normaltextrun"/>
          <w:rFonts w:ascii="Avenir Next LT Pro" w:hAnsi="Avenir Next LT Pro" w:cs="Calibri"/>
        </w:rPr>
        <w:t xml:space="preserve"> of hoger</w:t>
      </w:r>
      <w:r w:rsidRPr="00BE55C4">
        <w:rPr>
          <w:rStyle w:val="normaltextrun"/>
          <w:rFonts w:ascii="Avenir Next LT Pro" w:hAnsi="Avenir Next LT Pro" w:cs="Calibri"/>
        </w:rPr>
        <w:t xml:space="preserve"> is er </w:t>
      </w:r>
      <w:r w:rsidR="00B12ED4" w:rsidRPr="00BE55C4">
        <w:rPr>
          <w:rStyle w:val="normaltextrun"/>
          <w:rFonts w:ascii="Avenir Next LT Pro" w:hAnsi="Avenir Next LT Pro" w:cs="Calibri"/>
        </w:rPr>
        <w:t xml:space="preserve">sprake van </w:t>
      </w:r>
      <w:r w:rsidRPr="00BE55C4">
        <w:rPr>
          <w:rStyle w:val="normaltextrun"/>
          <w:rFonts w:ascii="Avenir Next LT Pro" w:hAnsi="Avenir Next LT Pro" w:cs="Calibri"/>
        </w:rPr>
        <w:t xml:space="preserve">een </w:t>
      </w:r>
      <w:r w:rsidR="00644963" w:rsidRPr="00BE55C4">
        <w:rPr>
          <w:rStyle w:val="normaltextrun"/>
          <w:rFonts w:ascii="Avenir Next LT Pro" w:hAnsi="Avenir Next LT Pro" w:cs="Calibri"/>
        </w:rPr>
        <w:t>verhoogd</w:t>
      </w:r>
      <w:r w:rsidRPr="00BE55C4">
        <w:rPr>
          <w:rStyle w:val="normaltextrun"/>
          <w:rFonts w:ascii="Avenir Next LT Pro" w:hAnsi="Avenir Next LT Pro" w:cs="Calibri"/>
        </w:rPr>
        <w:t xml:space="preserve"> valrisico (validiteit afkapwaarde is nog niet vastgesteld).</w:t>
      </w:r>
      <w:r w:rsidRPr="005875EA">
        <w:rPr>
          <w:rStyle w:val="normaltextrun"/>
          <w:rFonts w:ascii="Verdana" w:hAnsi="Verdana" w:cs="Calibri"/>
        </w:rPr>
        <w:t xml:space="preserve"> </w:t>
      </w:r>
    </w:p>
    <w:p w14:paraId="2EBEFC9C" w14:textId="77777777" w:rsidR="00A05ED5" w:rsidRPr="005875EA" w:rsidRDefault="00A05ED5" w:rsidP="00B23D54">
      <w:pPr>
        <w:spacing w:line="276" w:lineRule="auto"/>
        <w:rPr>
          <w:szCs w:val="24"/>
        </w:rPr>
      </w:pPr>
    </w:p>
    <w:p w14:paraId="0B558EC3" w14:textId="3A7721AC" w:rsidR="009F0311" w:rsidRDefault="00F865BD" w:rsidP="00B23D54">
      <w:pPr>
        <w:pStyle w:val="Heading3"/>
        <w:spacing w:line="276" w:lineRule="auto"/>
      </w:pPr>
      <w:bookmarkStart w:id="5" w:name="_Toc205220217"/>
      <w:r>
        <w:t>Afname checklist veilig</w:t>
      </w:r>
      <w:r w:rsidR="0033354E">
        <w:t>e woonomgeving</w:t>
      </w:r>
      <w:bookmarkEnd w:id="5"/>
    </w:p>
    <w:p w14:paraId="1ACF4A74" w14:textId="49D4597C" w:rsidR="00CF40D6" w:rsidRPr="00BE55C4" w:rsidRDefault="00CF40D6" w:rsidP="00B23D54">
      <w:pPr>
        <w:pStyle w:val="paragraph"/>
        <w:spacing w:before="0" w:beforeAutospacing="0" w:after="0" w:afterAutospacing="0" w:line="276" w:lineRule="auto"/>
        <w:textAlignment w:val="baseline"/>
        <w:rPr>
          <w:rStyle w:val="normaltextrun"/>
          <w:rFonts w:ascii="Avenir Next LT Pro" w:hAnsi="Avenir Next LT Pro" w:cs="Calibri"/>
        </w:rPr>
      </w:pPr>
      <w:r w:rsidRPr="00BE55C4">
        <w:rPr>
          <w:rStyle w:val="normaltextrun"/>
          <w:rFonts w:ascii="Avenir Next LT Pro" w:hAnsi="Avenir Next LT Pro" w:cs="Calibri"/>
        </w:rPr>
        <w:t xml:space="preserve">Doordat de begeleider in de thuissituatie komt, kan deze goed de risicofactoren rondom vallen beoordelen. Hiervoor kan de </w:t>
      </w:r>
      <w:r w:rsidR="009643A4" w:rsidRPr="00BE55C4">
        <w:rPr>
          <w:rStyle w:val="normaltextrun"/>
          <w:rFonts w:ascii="Avenir Next LT Pro" w:hAnsi="Avenir Next LT Pro" w:cs="Calibri"/>
        </w:rPr>
        <w:t>‘C</w:t>
      </w:r>
      <w:r w:rsidRPr="00BE55C4">
        <w:rPr>
          <w:rStyle w:val="normaltextrun"/>
          <w:rFonts w:ascii="Avenir Next LT Pro" w:hAnsi="Avenir Next LT Pro" w:cs="Calibri"/>
        </w:rPr>
        <w:t>hecklist</w:t>
      </w:r>
      <w:r w:rsidR="009643A4" w:rsidRPr="00BE55C4">
        <w:rPr>
          <w:rStyle w:val="normaltextrun"/>
          <w:rFonts w:ascii="Avenir Next LT Pro" w:hAnsi="Avenir Next LT Pro" w:cs="Calibri"/>
        </w:rPr>
        <w:t xml:space="preserve"> veilige </w:t>
      </w:r>
      <w:r w:rsidR="009B5BA3" w:rsidRPr="00BE55C4">
        <w:rPr>
          <w:rStyle w:val="normaltextrun"/>
          <w:rFonts w:ascii="Avenir Next LT Pro" w:hAnsi="Avenir Next LT Pro" w:cs="Calibri"/>
        </w:rPr>
        <w:t xml:space="preserve">woonomgeving </w:t>
      </w:r>
      <w:r w:rsidR="009643A4" w:rsidRPr="00BE55C4">
        <w:rPr>
          <w:rStyle w:val="normaltextrun"/>
          <w:rFonts w:ascii="Avenir Next LT Pro" w:hAnsi="Avenir Next LT Pro" w:cs="Calibri"/>
        </w:rPr>
        <w:t>bij visuele beperkingen’</w:t>
      </w:r>
      <w:r w:rsidR="009B5BA3" w:rsidRPr="00BE55C4">
        <w:rPr>
          <w:rStyle w:val="normaltextrun"/>
          <w:rFonts w:ascii="Avenir Next LT Pro" w:hAnsi="Avenir Next LT Pro" w:cs="Calibri"/>
        </w:rPr>
        <w:t xml:space="preserve"> </w:t>
      </w:r>
      <w:r w:rsidRPr="00BE55C4">
        <w:rPr>
          <w:rStyle w:val="normaltextrun"/>
          <w:rFonts w:ascii="Avenir Next LT Pro" w:hAnsi="Avenir Next LT Pro" w:cs="Calibri"/>
        </w:rPr>
        <w:t>gebruikt worden (bijlage 2).</w:t>
      </w:r>
      <w:r w:rsidR="00BC2D8C" w:rsidRPr="00BE55C4">
        <w:rPr>
          <w:rStyle w:val="normaltextrun"/>
          <w:rFonts w:ascii="Avenir Next LT Pro" w:hAnsi="Avenir Next LT Pro" w:cs="Calibri"/>
        </w:rPr>
        <w:t xml:space="preserve"> </w:t>
      </w:r>
    </w:p>
    <w:p w14:paraId="1D6802DC" w14:textId="77777777" w:rsidR="00CF40D6" w:rsidRPr="00BE55C4" w:rsidRDefault="00CF40D6" w:rsidP="00B23D54">
      <w:pPr>
        <w:pStyle w:val="paragraph"/>
        <w:spacing w:before="0" w:beforeAutospacing="0" w:after="0" w:afterAutospacing="0" w:line="276" w:lineRule="auto"/>
        <w:textAlignment w:val="baseline"/>
        <w:rPr>
          <w:rStyle w:val="eop"/>
          <w:rFonts w:ascii="Avenir Next LT Pro" w:hAnsi="Avenir Next LT Pro" w:cs="Calibri"/>
        </w:rPr>
      </w:pPr>
      <w:r w:rsidRPr="00BE55C4">
        <w:rPr>
          <w:rStyle w:val="normaltextrun"/>
          <w:rFonts w:ascii="Avenir Next LT Pro" w:hAnsi="Avenir Next LT Pro" w:cs="Calibri"/>
        </w:rPr>
        <w:lastRenderedPageBreak/>
        <w:t>Het is aangetoond dat ergotherapeutische interventies bestaande uit aanpassingen aan huis- en omgeving in combinatie met gedragsadviezen het risico op een val verlagen bij ouderen met slecht zicht (Vance &amp; Lord, 2018).</w:t>
      </w:r>
      <w:r w:rsidRPr="00BE55C4">
        <w:rPr>
          <w:rStyle w:val="eop"/>
          <w:rFonts w:ascii="Avenir Next LT Pro" w:hAnsi="Avenir Next LT Pro" w:cs="Calibri"/>
        </w:rPr>
        <w:t> </w:t>
      </w:r>
    </w:p>
    <w:p w14:paraId="4BD18837" w14:textId="77777777" w:rsidR="00CF40D6" w:rsidRDefault="00CF40D6" w:rsidP="00B23D54">
      <w:pPr>
        <w:pStyle w:val="paragraph"/>
        <w:spacing w:before="0" w:beforeAutospacing="0" w:after="0" w:afterAutospacing="0" w:line="276" w:lineRule="auto"/>
        <w:textAlignment w:val="baseline"/>
        <w:rPr>
          <w:rStyle w:val="eop"/>
          <w:rFonts w:ascii="Calibri" w:hAnsi="Calibri" w:cs="Calibri"/>
          <w:sz w:val="22"/>
          <w:szCs w:val="22"/>
        </w:rPr>
      </w:pPr>
    </w:p>
    <w:p w14:paraId="46F72CC2" w14:textId="184E53D2" w:rsidR="00CF40D6" w:rsidRDefault="00EA66A7" w:rsidP="00B23D54">
      <w:pPr>
        <w:pStyle w:val="Heading2"/>
        <w:spacing w:line="276" w:lineRule="auto"/>
      </w:pPr>
      <w:bookmarkStart w:id="6" w:name="_Toc205220218"/>
      <w:r>
        <w:t>Adviseren van cliënt en omgeving</w:t>
      </w:r>
      <w:bookmarkEnd w:id="6"/>
    </w:p>
    <w:p w14:paraId="6293EA60" w14:textId="2A92ED6A" w:rsidR="00EA66A7" w:rsidRPr="00FB1D23" w:rsidRDefault="007B2010" w:rsidP="00B23D54">
      <w:pPr>
        <w:spacing w:line="276" w:lineRule="auto"/>
        <w:rPr>
          <w:rFonts w:cs="Calibri"/>
        </w:rPr>
      </w:pPr>
      <w:r w:rsidRPr="005875EA">
        <w:rPr>
          <w:rFonts w:cs="Calibri"/>
        </w:rPr>
        <w:t xml:space="preserve">Nadat de risicofactoren geïnventariseerd zijn, kan er een advies worden gegeven aan de cliënt en diens omgeving.  </w:t>
      </w:r>
    </w:p>
    <w:p w14:paraId="56215FEB" w14:textId="6B4A0453" w:rsidR="007B2010" w:rsidRDefault="00555141" w:rsidP="00B23D54">
      <w:pPr>
        <w:pStyle w:val="Heading3"/>
        <w:spacing w:line="276" w:lineRule="auto"/>
      </w:pPr>
      <w:bookmarkStart w:id="7" w:name="_Toc205220219"/>
      <w:r>
        <w:t>Advisering rondom specifieke risicofactoren</w:t>
      </w:r>
      <w:bookmarkEnd w:id="7"/>
    </w:p>
    <w:p w14:paraId="47678E7C" w14:textId="106EE52B" w:rsidR="00185B9F" w:rsidRPr="00BE55C4" w:rsidRDefault="00185B9F" w:rsidP="00B23D54">
      <w:pPr>
        <w:spacing w:line="276" w:lineRule="auto"/>
        <w:rPr>
          <w:rStyle w:val="eop"/>
          <w:rFonts w:cs="Calibri"/>
        </w:rPr>
      </w:pPr>
      <w:r w:rsidRPr="00BE55C4">
        <w:rPr>
          <w:rStyle w:val="normaltextrun"/>
          <w:rFonts w:cs="Calibri"/>
        </w:rPr>
        <w:t>Adviseer de cliënt rondom de specifieke risicofactoren die bij de inventarisatie (afname checklist VRS e</w:t>
      </w:r>
      <w:r w:rsidR="00333C04" w:rsidRPr="00BE55C4">
        <w:rPr>
          <w:rStyle w:val="normaltextrun"/>
          <w:rFonts w:cs="Calibri"/>
        </w:rPr>
        <w:t>n checklist Veilige w</w:t>
      </w:r>
      <w:r w:rsidR="005C2D8A" w:rsidRPr="00BE55C4">
        <w:rPr>
          <w:rStyle w:val="normaltextrun"/>
          <w:rFonts w:cs="Calibri"/>
        </w:rPr>
        <w:t>oonomgeving</w:t>
      </w:r>
      <w:r w:rsidRPr="00BE55C4">
        <w:rPr>
          <w:rStyle w:val="normaltextrun"/>
          <w:rFonts w:cs="Calibri"/>
        </w:rPr>
        <w:t>) naar voren zijn gekomen. </w:t>
      </w:r>
      <w:r w:rsidRPr="00BE55C4">
        <w:rPr>
          <w:rStyle w:val="eop"/>
          <w:rFonts w:cs="Calibri"/>
        </w:rPr>
        <w:t> </w:t>
      </w:r>
    </w:p>
    <w:p w14:paraId="1ECEBBAB" w14:textId="6F1EEC31" w:rsidR="00185B9F" w:rsidRPr="00FB1D23" w:rsidRDefault="00185B9F" w:rsidP="00B23D54">
      <w:pPr>
        <w:pStyle w:val="paragraph"/>
        <w:spacing w:before="0" w:beforeAutospacing="0" w:after="0" w:afterAutospacing="0" w:line="276" w:lineRule="auto"/>
        <w:textAlignment w:val="baseline"/>
        <w:rPr>
          <w:rFonts w:ascii="Avenir Next LT Pro" w:hAnsi="Avenir Next LT Pro" w:cs="Calibri"/>
        </w:rPr>
      </w:pPr>
      <w:r w:rsidRPr="00BE55C4">
        <w:rPr>
          <w:rStyle w:val="eop"/>
          <w:rFonts w:ascii="Avenir Next LT Pro" w:hAnsi="Avenir Next LT Pro" w:cs="Calibri"/>
        </w:rPr>
        <w:t xml:space="preserve">Als er uit de </w:t>
      </w:r>
      <w:proofErr w:type="gramStart"/>
      <w:r w:rsidR="00BE55C4" w:rsidRPr="00BE55C4">
        <w:rPr>
          <w:rStyle w:val="eop"/>
          <w:rFonts w:ascii="Avenir Next LT Pro" w:hAnsi="Avenir Next LT Pro" w:cs="Calibri"/>
        </w:rPr>
        <w:t>VRS</w:t>
      </w:r>
      <w:r w:rsidR="00FB1D23">
        <w:rPr>
          <w:rStyle w:val="eop"/>
          <w:rFonts w:ascii="Avenir Next LT Pro" w:hAnsi="Avenir Next LT Pro" w:cs="Calibri"/>
        </w:rPr>
        <w:t xml:space="preserve"> </w:t>
      </w:r>
      <w:r w:rsidR="00BE55C4" w:rsidRPr="00BE55C4">
        <w:rPr>
          <w:rStyle w:val="eop"/>
          <w:rFonts w:ascii="Avenir Next LT Pro" w:hAnsi="Avenir Next LT Pro" w:cs="Calibri"/>
        </w:rPr>
        <w:t>problemen</w:t>
      </w:r>
      <w:proofErr w:type="gramEnd"/>
      <w:r w:rsidRPr="00BE55C4">
        <w:rPr>
          <w:rStyle w:val="eop"/>
          <w:rFonts w:ascii="Avenir Next LT Pro" w:hAnsi="Avenir Next LT Pro" w:cs="Calibri"/>
        </w:rPr>
        <w:t xml:space="preserve"> rondom de oriëntatie en mobiliteit naar voren komen, dan kan bijvoorbeeld gedacht worden aan het volgen van oriëntatie- en mobiliteitstraining via een expertisecentrum voor mensen met een visuele beperking.</w:t>
      </w:r>
      <w:r w:rsidR="00672A10">
        <w:rPr>
          <w:rStyle w:val="eop"/>
          <w:rFonts w:ascii="Avenir Next LT Pro" w:hAnsi="Avenir Next LT Pro" w:cs="Calibri"/>
        </w:rPr>
        <w:t xml:space="preserve"> </w:t>
      </w:r>
      <w:r w:rsidRPr="00BE55C4">
        <w:rPr>
          <w:rFonts w:ascii="Avenir Next LT Pro" w:hAnsi="Avenir Next LT Pro" w:cs="Calibri"/>
        </w:rPr>
        <w:t xml:space="preserve">Bij advisering aan mensen met een visuele beperking rondom woningaanpassingen is het belangrijk om extra aandacht te besteden aan de volgende onderwerpen: </w:t>
      </w:r>
      <w:r w:rsidR="00FB1D23">
        <w:rPr>
          <w:rFonts w:ascii="Avenir Next LT Pro" w:hAnsi="Avenir Next LT Pro" w:cs="Calibri"/>
        </w:rPr>
        <w:t>v</w:t>
      </w:r>
      <w:r w:rsidRPr="00BE55C4">
        <w:rPr>
          <w:rFonts w:ascii="Avenir Next LT Pro" w:hAnsi="Avenir Next LT Pro" w:cs="Calibri"/>
        </w:rPr>
        <w:t>erlichting, contrast, indeling van de ruimte, reliëf, geluid en hulpmiddelen. Zo kunnen goede verlichting en het aanbrengen van kleurcontrasten op de trap(leuning) valpartijen voorkomen. Verder</w:t>
      </w:r>
      <w:r w:rsidR="00FB1D23">
        <w:rPr>
          <w:rFonts w:ascii="Avenir Next LT Pro" w:hAnsi="Avenir Next LT Pro" w:cs="Calibri"/>
        </w:rPr>
        <w:t xml:space="preserve"> is</w:t>
      </w:r>
      <w:r w:rsidRPr="00BE55C4">
        <w:rPr>
          <w:rFonts w:ascii="Avenir Next LT Pro" w:hAnsi="Avenir Next LT Pro" w:cs="Calibri"/>
        </w:rPr>
        <w:t xml:space="preserve"> het belangrijk om spullen op een vaste plek op </w:t>
      </w:r>
      <w:r w:rsidR="00FB1D23">
        <w:rPr>
          <w:rFonts w:ascii="Avenir Next LT Pro" w:hAnsi="Avenir Next LT Pro" w:cs="Calibri"/>
        </w:rPr>
        <w:t xml:space="preserve">te </w:t>
      </w:r>
      <w:r w:rsidRPr="00BE55C4">
        <w:rPr>
          <w:rFonts w:ascii="Avenir Next LT Pro" w:hAnsi="Avenir Next LT Pro" w:cs="Calibri"/>
        </w:rPr>
        <w:t xml:space="preserve">bergen om zo rondslingerende spullen te vermijden. </w:t>
      </w:r>
      <w:r w:rsidRPr="00BE55C4">
        <w:rPr>
          <w:rStyle w:val="normaltextrun"/>
          <w:rFonts w:ascii="Avenir Next LT Pro" w:hAnsi="Avenir Next LT Pro" w:cs="Calibri"/>
        </w:rPr>
        <w:t xml:space="preserve">Ook </w:t>
      </w:r>
      <w:r w:rsidR="00FB1D23">
        <w:rPr>
          <w:rStyle w:val="normaltextrun"/>
          <w:rFonts w:ascii="Avenir Next LT Pro" w:hAnsi="Avenir Next LT Pro" w:cs="Calibri"/>
        </w:rPr>
        <w:t>kan er gedacht worden</w:t>
      </w:r>
      <w:r w:rsidRPr="00BE55C4">
        <w:rPr>
          <w:rStyle w:val="normaltextrun"/>
          <w:rFonts w:ascii="Avenir Next LT Pro" w:hAnsi="Avenir Next LT Pro" w:cs="Calibri"/>
        </w:rPr>
        <w:t xml:space="preserve"> aan het inzetten van slimme technologie (zoals de slimme rollator, bewegingssensoren, </w:t>
      </w:r>
      <w:r w:rsidR="001A5E7A" w:rsidRPr="00BE55C4">
        <w:rPr>
          <w:rStyle w:val="normaltextrun"/>
          <w:rFonts w:ascii="Avenir Next LT Pro" w:hAnsi="Avenir Next LT Pro" w:cs="Calibri"/>
        </w:rPr>
        <w:t>slimme lampen</w:t>
      </w:r>
      <w:r w:rsidR="00461DEB" w:rsidRPr="00BE55C4">
        <w:rPr>
          <w:rStyle w:val="normaltextrun"/>
          <w:rFonts w:ascii="Avenir Next LT Pro" w:hAnsi="Avenir Next LT Pro" w:cs="Calibri"/>
        </w:rPr>
        <w:t xml:space="preserve"> </w:t>
      </w:r>
      <w:r w:rsidRPr="00BE55C4">
        <w:rPr>
          <w:rStyle w:val="normaltextrun"/>
          <w:rFonts w:ascii="Avenir Next LT Pro" w:hAnsi="Avenir Next LT Pro" w:cs="Calibri"/>
        </w:rPr>
        <w:t>of valdetectie via een smartwatch). </w:t>
      </w:r>
      <w:r w:rsidRPr="00BE55C4">
        <w:rPr>
          <w:rStyle w:val="eop"/>
          <w:rFonts w:ascii="Avenir Next LT Pro" w:hAnsi="Avenir Next LT Pro" w:cs="Calibri"/>
        </w:rPr>
        <w:t> </w:t>
      </w:r>
    </w:p>
    <w:p w14:paraId="7C02473D" w14:textId="77777777" w:rsidR="00185B9F" w:rsidRPr="00BE55C4" w:rsidRDefault="00185B9F" w:rsidP="00B23D54">
      <w:pPr>
        <w:pStyle w:val="paragraph"/>
        <w:spacing w:before="0" w:beforeAutospacing="0" w:after="0" w:afterAutospacing="0" w:line="276" w:lineRule="auto"/>
        <w:textAlignment w:val="baseline"/>
        <w:rPr>
          <w:rFonts w:ascii="Avenir Next LT Pro" w:hAnsi="Avenir Next LT Pro" w:cs="Segoe UI"/>
        </w:rPr>
      </w:pPr>
    </w:p>
    <w:p w14:paraId="44264F1E" w14:textId="00F25FED" w:rsidR="00966FA2" w:rsidRPr="00BE55C4" w:rsidRDefault="00185B9F" w:rsidP="00B23D54">
      <w:pPr>
        <w:pStyle w:val="paragraph"/>
        <w:spacing w:before="0" w:beforeAutospacing="0" w:after="0" w:afterAutospacing="0" w:line="276" w:lineRule="auto"/>
        <w:textAlignment w:val="baseline"/>
        <w:rPr>
          <w:rStyle w:val="normaltextrun"/>
          <w:rFonts w:ascii="Avenir Next LT Pro" w:hAnsi="Avenir Next LT Pro" w:cs="Calibri"/>
        </w:rPr>
      </w:pPr>
      <w:r w:rsidRPr="00BE55C4">
        <w:rPr>
          <w:rStyle w:val="normaltextrun"/>
          <w:rFonts w:ascii="Avenir Next LT Pro" w:hAnsi="Avenir Next LT Pro" w:cs="Calibri"/>
        </w:rPr>
        <w:t>Betrek in eerste instantie de omgeving</w:t>
      </w:r>
      <w:r w:rsidR="00FB1D23">
        <w:rPr>
          <w:rStyle w:val="normaltextrun"/>
          <w:rFonts w:ascii="Avenir Next LT Pro" w:hAnsi="Avenir Next LT Pro" w:cs="Calibri"/>
        </w:rPr>
        <w:t xml:space="preserve">/het </w:t>
      </w:r>
      <w:r w:rsidRPr="00BE55C4">
        <w:rPr>
          <w:rStyle w:val="normaltextrun"/>
          <w:rFonts w:ascii="Avenir Next LT Pro" w:hAnsi="Avenir Next LT Pro" w:cs="Calibri"/>
        </w:rPr>
        <w:t xml:space="preserve">netwerk van de cliënt (zoals mantelzorgers). Denk in tweede instantie ook aan het inzetten van andere professionals. </w:t>
      </w:r>
      <w:r w:rsidR="00461DEB" w:rsidRPr="00BE55C4">
        <w:rPr>
          <w:rStyle w:val="normaltextrun"/>
          <w:rFonts w:ascii="Avenir Next LT Pro" w:hAnsi="Avenir Next LT Pro" w:cs="Calibri"/>
        </w:rPr>
        <w:t xml:space="preserve">Valpreventie </w:t>
      </w:r>
      <w:r w:rsidRPr="00BE55C4">
        <w:rPr>
          <w:rStyle w:val="normaltextrun"/>
          <w:rFonts w:ascii="Avenir Next LT Pro" w:hAnsi="Avenir Next LT Pro" w:cs="Calibri"/>
        </w:rPr>
        <w:t xml:space="preserve">vraagt vaak om een multidisciplinaire aanpak. </w:t>
      </w:r>
    </w:p>
    <w:p w14:paraId="5C93073C" w14:textId="77777777" w:rsidR="00461DEB" w:rsidRPr="00BE55C4" w:rsidRDefault="00461DEB" w:rsidP="00B23D54">
      <w:pPr>
        <w:pStyle w:val="paragraph"/>
        <w:spacing w:before="0" w:beforeAutospacing="0" w:after="0" w:afterAutospacing="0" w:line="276" w:lineRule="auto"/>
        <w:textAlignment w:val="baseline"/>
        <w:rPr>
          <w:rStyle w:val="normaltextrun"/>
          <w:rFonts w:ascii="Avenir Next LT Pro" w:hAnsi="Avenir Next LT Pro" w:cs="Calibri"/>
        </w:rPr>
      </w:pPr>
    </w:p>
    <w:p w14:paraId="7E73F13B" w14:textId="62391D4F" w:rsidR="00185B9F" w:rsidRPr="00BE55C4" w:rsidRDefault="00185B9F" w:rsidP="00B23D54">
      <w:pPr>
        <w:pStyle w:val="paragraph"/>
        <w:spacing w:before="0" w:beforeAutospacing="0" w:after="0" w:afterAutospacing="0" w:line="276" w:lineRule="auto"/>
        <w:textAlignment w:val="baseline"/>
        <w:rPr>
          <w:rStyle w:val="normaltextrun"/>
          <w:rFonts w:ascii="Avenir Next LT Pro" w:hAnsi="Avenir Next LT Pro" w:cs="Calibri"/>
        </w:rPr>
      </w:pPr>
      <w:r w:rsidRPr="00BE55C4">
        <w:rPr>
          <w:rStyle w:val="normaltextrun"/>
          <w:rFonts w:ascii="Avenir Next LT Pro" w:hAnsi="Avenir Next LT Pro" w:cs="Calibri"/>
        </w:rPr>
        <w:t>Voorbeelden van professionals die je kan inschakelen bij valpreventie zijn:</w:t>
      </w:r>
    </w:p>
    <w:p w14:paraId="01551806" w14:textId="323DB6B7" w:rsidR="00732044" w:rsidRPr="00BE55C4" w:rsidRDefault="005537EF" w:rsidP="00B23D54">
      <w:pPr>
        <w:pStyle w:val="ListParagraph"/>
        <w:numPr>
          <w:ilvl w:val="0"/>
          <w:numId w:val="35"/>
        </w:numPr>
        <w:spacing w:line="276" w:lineRule="auto"/>
      </w:pPr>
      <w:r w:rsidRPr="00CE0E50">
        <w:rPr>
          <w:b/>
          <w:bCs/>
          <w:color w:val="000000" w:themeColor="text1"/>
        </w:rPr>
        <w:t>Huisarts</w:t>
      </w:r>
      <w:r w:rsidRPr="00CE0E50">
        <w:rPr>
          <w:color w:val="000000" w:themeColor="text1"/>
        </w:rPr>
        <w:t xml:space="preserve">: </w:t>
      </w:r>
      <w:r w:rsidR="00FB1D23">
        <w:t>m</w:t>
      </w:r>
      <w:r w:rsidRPr="00BE55C4">
        <w:t xml:space="preserve">et betrekking tot </w:t>
      </w:r>
      <w:r w:rsidR="000A3A76" w:rsidRPr="00BE55C4">
        <w:t xml:space="preserve">aanpassing </w:t>
      </w:r>
      <w:r w:rsidRPr="00BE55C4">
        <w:t>medicatie en doorverwijzing naar specialisten</w:t>
      </w:r>
    </w:p>
    <w:p w14:paraId="539CCF52" w14:textId="3EB1324E" w:rsidR="00966FA2" w:rsidRPr="00BE55C4" w:rsidRDefault="00966FA2" w:rsidP="00B23D54">
      <w:pPr>
        <w:pStyle w:val="ListParagraph"/>
        <w:numPr>
          <w:ilvl w:val="0"/>
          <w:numId w:val="35"/>
        </w:numPr>
        <w:spacing w:line="276" w:lineRule="auto"/>
      </w:pPr>
      <w:r w:rsidRPr="00CE0E50">
        <w:rPr>
          <w:b/>
          <w:bCs/>
          <w:color w:val="000000" w:themeColor="text1"/>
        </w:rPr>
        <w:t>Apotheker</w:t>
      </w:r>
      <w:r w:rsidRPr="00BE55C4">
        <w:t xml:space="preserve">: </w:t>
      </w:r>
      <w:r w:rsidR="00FB1D23">
        <w:t>m</w:t>
      </w:r>
      <w:r w:rsidRPr="00BE55C4">
        <w:t>et betrekking tot veilig medicijngebruik en bijwerkingen</w:t>
      </w:r>
    </w:p>
    <w:p w14:paraId="66679EFF" w14:textId="383E43B7" w:rsidR="005537EF" w:rsidRPr="00BE55C4" w:rsidRDefault="005537EF" w:rsidP="00B23D54">
      <w:pPr>
        <w:pStyle w:val="ListParagraph"/>
        <w:numPr>
          <w:ilvl w:val="0"/>
          <w:numId w:val="35"/>
        </w:numPr>
        <w:spacing w:line="276" w:lineRule="auto"/>
      </w:pPr>
      <w:r w:rsidRPr="00CE0E50">
        <w:rPr>
          <w:b/>
          <w:bCs/>
          <w:color w:val="000000" w:themeColor="text1"/>
        </w:rPr>
        <w:t>Audicien/</w:t>
      </w:r>
      <w:r w:rsidR="00FB1D23">
        <w:rPr>
          <w:b/>
          <w:bCs/>
          <w:color w:val="000000" w:themeColor="text1"/>
        </w:rPr>
        <w:t>a</w:t>
      </w:r>
      <w:r w:rsidRPr="00CE0E50">
        <w:rPr>
          <w:b/>
          <w:bCs/>
          <w:color w:val="000000" w:themeColor="text1"/>
        </w:rPr>
        <w:t>udiologisch centrum</w:t>
      </w:r>
      <w:r w:rsidRPr="00BE55C4">
        <w:t xml:space="preserve">: </w:t>
      </w:r>
      <w:proofErr w:type="gramStart"/>
      <w:r w:rsidR="00FB1D23">
        <w:t>i</w:t>
      </w:r>
      <w:r w:rsidRPr="00BE55C4">
        <w:t>nzake</w:t>
      </w:r>
      <w:proofErr w:type="gramEnd"/>
      <w:r w:rsidRPr="00BE55C4">
        <w:t xml:space="preserve"> gehoor</w:t>
      </w:r>
      <w:r w:rsidR="008D7FF0" w:rsidRPr="00BE55C4">
        <w:t>(hulpmiddelen)</w:t>
      </w:r>
    </w:p>
    <w:p w14:paraId="304B87DC" w14:textId="105E5CA2" w:rsidR="005537EF" w:rsidRPr="00BE55C4" w:rsidRDefault="005537EF" w:rsidP="00B23D54">
      <w:pPr>
        <w:pStyle w:val="ListParagraph"/>
        <w:numPr>
          <w:ilvl w:val="0"/>
          <w:numId w:val="35"/>
        </w:numPr>
        <w:spacing w:line="276" w:lineRule="auto"/>
      </w:pPr>
      <w:r w:rsidRPr="00CE0E50">
        <w:rPr>
          <w:b/>
          <w:bCs/>
          <w:color w:val="000000" w:themeColor="text1"/>
        </w:rPr>
        <w:t>Opticien</w:t>
      </w:r>
      <w:r w:rsidR="00EA357C" w:rsidRPr="00CE0E50">
        <w:rPr>
          <w:b/>
          <w:bCs/>
          <w:color w:val="000000" w:themeColor="text1"/>
        </w:rPr>
        <w:t>/</w:t>
      </w:r>
      <w:r w:rsidR="00FB1D23">
        <w:rPr>
          <w:b/>
          <w:bCs/>
          <w:color w:val="000000" w:themeColor="text1"/>
        </w:rPr>
        <w:t>o</w:t>
      </w:r>
      <w:r w:rsidR="00EA357C" w:rsidRPr="00CE0E50">
        <w:rPr>
          <w:b/>
          <w:bCs/>
          <w:color w:val="000000" w:themeColor="text1"/>
        </w:rPr>
        <w:t>ptometrist</w:t>
      </w:r>
      <w:r w:rsidRPr="00BE55C4">
        <w:t xml:space="preserve">: </w:t>
      </w:r>
      <w:r w:rsidR="00FB1D23">
        <w:t>m</w:t>
      </w:r>
      <w:r w:rsidRPr="00BE55C4">
        <w:t xml:space="preserve">et betrekking tot </w:t>
      </w:r>
      <w:r w:rsidR="00EA357C" w:rsidRPr="00BE55C4">
        <w:t>oogmetingen</w:t>
      </w:r>
    </w:p>
    <w:p w14:paraId="4A088FD1" w14:textId="1B0888D0" w:rsidR="00732044" w:rsidRPr="00BE55C4" w:rsidRDefault="00732044" w:rsidP="00B23D54">
      <w:pPr>
        <w:pStyle w:val="ListParagraph"/>
        <w:numPr>
          <w:ilvl w:val="0"/>
          <w:numId w:val="35"/>
        </w:numPr>
        <w:spacing w:line="276" w:lineRule="auto"/>
      </w:pPr>
      <w:r w:rsidRPr="00CE0E50">
        <w:rPr>
          <w:b/>
          <w:bCs/>
          <w:color w:val="000000" w:themeColor="text1"/>
        </w:rPr>
        <w:t>Fysiotherapeut</w:t>
      </w:r>
      <w:r w:rsidRPr="00BE55C4">
        <w:t xml:space="preserve">: </w:t>
      </w:r>
      <w:r w:rsidR="00FB1D23">
        <w:t>a</w:t>
      </w:r>
      <w:r w:rsidRPr="00BE55C4">
        <w:t>dvies ten aanzien van bewegen en valanalyse</w:t>
      </w:r>
    </w:p>
    <w:p w14:paraId="5CA7D9FD" w14:textId="7DD3BE0A" w:rsidR="005537EF" w:rsidRPr="00BE55C4" w:rsidRDefault="005537EF" w:rsidP="00B23D54">
      <w:pPr>
        <w:pStyle w:val="ListParagraph"/>
        <w:numPr>
          <w:ilvl w:val="0"/>
          <w:numId w:val="35"/>
        </w:numPr>
        <w:spacing w:line="276" w:lineRule="auto"/>
      </w:pPr>
      <w:r w:rsidRPr="00CE0E50">
        <w:rPr>
          <w:b/>
          <w:bCs/>
          <w:color w:val="000000" w:themeColor="text1"/>
        </w:rPr>
        <w:lastRenderedPageBreak/>
        <w:t xml:space="preserve">Ergotherapeut </w:t>
      </w:r>
      <w:r w:rsidR="008D7FF0" w:rsidRPr="00CE0E50">
        <w:rPr>
          <w:b/>
          <w:bCs/>
          <w:color w:val="000000" w:themeColor="text1"/>
        </w:rPr>
        <w:t>(</w:t>
      </w:r>
      <w:r w:rsidRPr="00CE0E50">
        <w:rPr>
          <w:b/>
          <w:bCs/>
          <w:color w:val="000000" w:themeColor="text1"/>
        </w:rPr>
        <w:t>expertisecentrum visuele beperking</w:t>
      </w:r>
      <w:r w:rsidR="008D7FF0" w:rsidRPr="00CE0E50">
        <w:rPr>
          <w:b/>
          <w:bCs/>
          <w:color w:val="000000" w:themeColor="text1"/>
        </w:rPr>
        <w:t>)</w:t>
      </w:r>
      <w:r w:rsidRPr="00CE0E50">
        <w:rPr>
          <w:b/>
          <w:bCs/>
          <w:color w:val="000000" w:themeColor="text1"/>
        </w:rPr>
        <w:t xml:space="preserve">: </w:t>
      </w:r>
      <w:proofErr w:type="gramStart"/>
      <w:r w:rsidR="00FB1D23">
        <w:t>i</w:t>
      </w:r>
      <w:r w:rsidRPr="00BE55C4">
        <w:t>nzake</w:t>
      </w:r>
      <w:proofErr w:type="gramEnd"/>
      <w:r w:rsidRPr="00BE55C4">
        <w:t xml:space="preserve"> advisering over </w:t>
      </w:r>
      <w:r w:rsidR="00F33E7C" w:rsidRPr="00BE55C4">
        <w:t>de</w:t>
      </w:r>
      <w:r w:rsidR="00BE55C4">
        <w:t xml:space="preserve"> </w:t>
      </w:r>
      <w:r w:rsidR="001F5BC9" w:rsidRPr="00BE55C4">
        <w:t>woonomgeving</w:t>
      </w:r>
      <w:r w:rsidRPr="00BE55C4">
        <w:t xml:space="preserve"> en beoordeling</w:t>
      </w:r>
      <w:r w:rsidR="00DB609E" w:rsidRPr="00BE55C4">
        <w:t xml:space="preserve"> en training</w:t>
      </w:r>
      <w:r w:rsidRPr="00BE55C4">
        <w:t xml:space="preserve"> van </w:t>
      </w:r>
      <w:r w:rsidR="00DB609E" w:rsidRPr="00BE55C4">
        <w:t xml:space="preserve">de </w:t>
      </w:r>
      <w:r w:rsidRPr="00BE55C4">
        <w:t>oriëntatie en mobiliteit</w:t>
      </w:r>
    </w:p>
    <w:p w14:paraId="2E629B4C" w14:textId="75F6BE51" w:rsidR="005537EF" w:rsidRPr="00BE55C4" w:rsidRDefault="005537EF" w:rsidP="00B23D54">
      <w:pPr>
        <w:pStyle w:val="ListParagraph"/>
        <w:numPr>
          <w:ilvl w:val="0"/>
          <w:numId w:val="35"/>
        </w:numPr>
        <w:spacing w:line="276" w:lineRule="auto"/>
      </w:pPr>
      <w:r w:rsidRPr="00CE0E50">
        <w:rPr>
          <w:b/>
          <w:bCs/>
          <w:color w:val="000000" w:themeColor="text1"/>
        </w:rPr>
        <w:t>WMO</w:t>
      </w:r>
      <w:r w:rsidRPr="00BE55C4">
        <w:t xml:space="preserve">: </w:t>
      </w:r>
      <w:r w:rsidR="00FB1D23">
        <w:t>t</w:t>
      </w:r>
      <w:r w:rsidRPr="00BE55C4">
        <w:t>en aanzien van woningaanpassingen</w:t>
      </w:r>
    </w:p>
    <w:p w14:paraId="17EC8B07" w14:textId="35A5A343" w:rsidR="005537EF" w:rsidRPr="00BE55C4" w:rsidRDefault="005537EF" w:rsidP="00B23D54">
      <w:pPr>
        <w:pStyle w:val="ListParagraph"/>
        <w:numPr>
          <w:ilvl w:val="0"/>
          <w:numId w:val="35"/>
        </w:numPr>
        <w:spacing w:line="276" w:lineRule="auto"/>
      </w:pPr>
      <w:r w:rsidRPr="00CE0E50">
        <w:rPr>
          <w:b/>
          <w:bCs/>
          <w:color w:val="000000" w:themeColor="text1"/>
        </w:rPr>
        <w:t>Thuiszorg</w:t>
      </w:r>
      <w:r w:rsidRPr="00BE55C4">
        <w:t xml:space="preserve">: </w:t>
      </w:r>
      <w:r w:rsidR="00FB1D23">
        <w:t>m</w:t>
      </w:r>
      <w:r w:rsidRPr="00BE55C4">
        <w:t>et betrekking tot signalering</w:t>
      </w:r>
    </w:p>
    <w:p w14:paraId="1520CA3B" w14:textId="5B6FFE9A" w:rsidR="00555141" w:rsidRPr="00BE55C4" w:rsidRDefault="005537EF" w:rsidP="00B23D54">
      <w:pPr>
        <w:pStyle w:val="ListParagraph"/>
        <w:numPr>
          <w:ilvl w:val="0"/>
          <w:numId w:val="35"/>
        </w:numPr>
        <w:spacing w:line="276" w:lineRule="auto"/>
      </w:pPr>
      <w:r w:rsidRPr="00CE0E50">
        <w:rPr>
          <w:b/>
          <w:bCs/>
          <w:color w:val="000000" w:themeColor="text1"/>
        </w:rPr>
        <w:t>Buurtteam</w:t>
      </w:r>
      <w:r w:rsidRPr="00BE55C4">
        <w:t xml:space="preserve">: </w:t>
      </w:r>
      <w:proofErr w:type="gramStart"/>
      <w:r w:rsidR="00FB1D23">
        <w:t>i</w:t>
      </w:r>
      <w:r w:rsidRPr="00BE55C4">
        <w:t>nzake</w:t>
      </w:r>
      <w:proofErr w:type="gramEnd"/>
      <w:r w:rsidRPr="00BE55C4">
        <w:t xml:space="preserve"> signalering en psychosociale begeleiding</w:t>
      </w:r>
    </w:p>
    <w:p w14:paraId="41DC1AD3" w14:textId="556D0C77" w:rsidR="00BF7D71" w:rsidRDefault="007A5B74" w:rsidP="00B23D54">
      <w:pPr>
        <w:pStyle w:val="Heading3"/>
        <w:spacing w:line="276" w:lineRule="auto"/>
      </w:pPr>
      <w:bookmarkStart w:id="8" w:name="_Toc205220220"/>
      <w:r>
        <w:t>Adviseer deelname valpreventieprogramma</w:t>
      </w:r>
      <w:bookmarkEnd w:id="8"/>
    </w:p>
    <w:p w14:paraId="209A2E40" w14:textId="77777777" w:rsidR="00E0349F" w:rsidRPr="00BE55C4" w:rsidRDefault="00E0349F" w:rsidP="00B23D54">
      <w:pPr>
        <w:spacing w:line="276" w:lineRule="auto"/>
        <w:rPr>
          <w:rStyle w:val="eop"/>
          <w:rFonts w:cs="Calibri"/>
        </w:rPr>
      </w:pPr>
      <w:r w:rsidRPr="00BE55C4">
        <w:rPr>
          <w:rStyle w:val="normaltextrun"/>
          <w:rFonts w:cs="Calibri"/>
        </w:rPr>
        <w:t>Er is in de literatuur sterk bewijs dat gerichte beweeginterventies effectief het aantal valongevallen en het valrisico verlagen, ook als ze niet worden aangeboden in combinatie met andere maatregelen (</w:t>
      </w:r>
      <w:proofErr w:type="spellStart"/>
      <w:r w:rsidRPr="00BE55C4">
        <w:rPr>
          <w:rStyle w:val="normaltextrun"/>
          <w:rFonts w:cs="Calibri"/>
        </w:rPr>
        <w:t>Sherrington</w:t>
      </w:r>
      <w:proofErr w:type="spellEnd"/>
      <w:r w:rsidRPr="00BE55C4">
        <w:rPr>
          <w:rStyle w:val="normaltextrun"/>
          <w:rFonts w:cs="Calibri"/>
        </w:rPr>
        <w:t>, et al., 2019).</w:t>
      </w:r>
      <w:r w:rsidRPr="00BE55C4">
        <w:rPr>
          <w:rStyle w:val="eop"/>
          <w:rFonts w:cs="Calibri"/>
        </w:rPr>
        <w:t> </w:t>
      </w:r>
    </w:p>
    <w:p w14:paraId="55ED1BA0" w14:textId="77777777" w:rsidR="00E0349F" w:rsidRPr="00BE55C4" w:rsidRDefault="00E0349F" w:rsidP="00B23D54">
      <w:pPr>
        <w:spacing w:line="276" w:lineRule="auto"/>
        <w:rPr>
          <w:rFonts w:cs="Segoe UI"/>
        </w:rPr>
      </w:pPr>
    </w:p>
    <w:p w14:paraId="1B6A67F6" w14:textId="7287314F" w:rsidR="00E0349F" w:rsidRDefault="00E0349F" w:rsidP="00622077">
      <w:pPr>
        <w:spacing w:line="276" w:lineRule="auto"/>
        <w:rPr>
          <w:rStyle w:val="eop"/>
          <w:rFonts w:cs="Calibri"/>
        </w:rPr>
      </w:pPr>
      <w:r w:rsidRPr="00BE55C4">
        <w:rPr>
          <w:rStyle w:val="normaltextrun"/>
          <w:rFonts w:cs="Calibri"/>
        </w:rPr>
        <w:t xml:space="preserve">Er zijn verschillende effectieve valpreventie programma’s die door het hele land gegeven worden (zowel in eerste lijn praktijken als in zorginstellingen): </w:t>
      </w:r>
      <w:hyperlink r:id="rId14" w:tgtFrame="_blank" w:history="1">
        <w:r w:rsidRPr="00BE55C4">
          <w:rPr>
            <w:rStyle w:val="normaltextrun"/>
            <w:rFonts w:cs="Calibri"/>
            <w:color w:val="0000FF"/>
            <w:u w:val="single"/>
          </w:rPr>
          <w:t>Zoekresultaten (databankinterventies.nl)</w:t>
        </w:r>
      </w:hyperlink>
      <w:r w:rsidRPr="00BE55C4">
        <w:rPr>
          <w:rStyle w:val="normaltextrun"/>
          <w:rFonts w:cs="Calibri"/>
        </w:rPr>
        <w:t>. </w:t>
      </w:r>
      <w:r w:rsidRPr="00BE55C4">
        <w:rPr>
          <w:rStyle w:val="eop"/>
          <w:rFonts w:cs="Calibri"/>
        </w:rPr>
        <w:t> </w:t>
      </w:r>
    </w:p>
    <w:p w14:paraId="30BAEDE0" w14:textId="77777777" w:rsidR="00622077" w:rsidRPr="00622077" w:rsidRDefault="00622077" w:rsidP="00622077">
      <w:pPr>
        <w:spacing w:line="276" w:lineRule="auto"/>
        <w:rPr>
          <w:rFonts w:cs="Calibri"/>
        </w:rPr>
      </w:pPr>
    </w:p>
    <w:p w14:paraId="5C230475" w14:textId="77777777" w:rsidR="00E0349F" w:rsidRPr="00BE55C4" w:rsidRDefault="00E0349F" w:rsidP="00B23D54">
      <w:pPr>
        <w:spacing w:line="276" w:lineRule="auto"/>
        <w:rPr>
          <w:rStyle w:val="normaltextrun"/>
          <w:rFonts w:cs="Calibri"/>
        </w:rPr>
      </w:pPr>
      <w:r w:rsidRPr="00BE55C4">
        <w:rPr>
          <w:rStyle w:val="normaltextrun"/>
          <w:rFonts w:cs="Calibri"/>
        </w:rPr>
        <w:t>Binnen Bartiméus is ervaring opgedaan met het ‘Vallen Verleden Tijd’ programma (</w:t>
      </w:r>
      <w:hyperlink r:id="rId15" w:tgtFrame="_blank" w:history="1">
        <w:r w:rsidRPr="00BE55C4">
          <w:rPr>
            <w:rStyle w:val="normaltextrun"/>
            <w:rFonts w:cs="Calibri"/>
            <w:color w:val="0000FF"/>
            <w:u w:val="single"/>
          </w:rPr>
          <w:t>Interventie Vallen Verleden Tijd (databankinterventies.nl)</w:t>
        </w:r>
      </w:hyperlink>
      <w:r w:rsidRPr="00BE55C4">
        <w:rPr>
          <w:rStyle w:val="normaltextrun"/>
          <w:rFonts w:cs="Calibri"/>
        </w:rPr>
        <w:t xml:space="preserve">). </w:t>
      </w:r>
    </w:p>
    <w:p w14:paraId="466EF045" w14:textId="477B9BF6" w:rsidR="00E0349F" w:rsidRPr="00BE55C4" w:rsidRDefault="00E0349F" w:rsidP="00B23D54">
      <w:pPr>
        <w:spacing w:line="276" w:lineRule="auto"/>
        <w:rPr>
          <w:rFonts w:cs="Segoe UI"/>
        </w:rPr>
      </w:pPr>
      <w:r w:rsidRPr="00BE55C4">
        <w:rPr>
          <w:rStyle w:val="normaltextrun"/>
          <w:rFonts w:cs="Calibri"/>
        </w:rPr>
        <w:t>Dit programma wordt landelijk aangeboden door fysiotherapeuten. Hierbij wordt gebruik gemaakt van een hindernisbaan. Deze hindernisbaan kan aangepast worden voor mensen met een visuele beperking (zie bijlage 3). </w:t>
      </w:r>
      <w:r w:rsidRPr="00BE55C4">
        <w:rPr>
          <w:rStyle w:val="eop"/>
          <w:rFonts w:cs="Calibri"/>
        </w:rPr>
        <w:t> </w:t>
      </w:r>
    </w:p>
    <w:p w14:paraId="4CED8F89" w14:textId="77777777" w:rsidR="00BE55C4" w:rsidRDefault="00BE55C4" w:rsidP="00B23D54">
      <w:pPr>
        <w:spacing w:after="160" w:line="276" w:lineRule="auto"/>
        <w:contextualSpacing w:val="0"/>
      </w:pPr>
    </w:p>
    <w:p w14:paraId="64ED66B2" w14:textId="5FA16005" w:rsidR="007A5B74" w:rsidRPr="007A5B74" w:rsidRDefault="00BF7F0F" w:rsidP="00B23D54">
      <w:pPr>
        <w:pStyle w:val="Heading1"/>
        <w:spacing w:line="276" w:lineRule="auto"/>
      </w:pPr>
      <w:bookmarkStart w:id="9" w:name="_Toc205220221"/>
      <w:r>
        <w:t>Conclusie</w:t>
      </w:r>
      <w:bookmarkEnd w:id="9"/>
    </w:p>
    <w:p w14:paraId="2483730A" w14:textId="6C1AF45F" w:rsidR="00BF7F0F" w:rsidRDefault="00BF7F0F" w:rsidP="00B23D54">
      <w:pPr>
        <w:spacing w:line="276" w:lineRule="auto"/>
        <w:rPr>
          <w:rStyle w:val="normaltextrun"/>
          <w:rFonts w:cs="Calibri"/>
        </w:rPr>
      </w:pPr>
      <w:r w:rsidRPr="00BE55C4">
        <w:rPr>
          <w:rStyle w:val="normaltextrun"/>
          <w:rFonts w:cs="Calibri"/>
        </w:rPr>
        <w:t xml:space="preserve">Aangezien ouderen met een visuele beperking vaker vallen is kennis over valpreventie essentieel voor mensen die werken met deze doelgroep. Het is belangrijk dat de behandelaar/begeleider zich bewust is van de interne en externe risicofactoren rondom vallen en deze kan signaleren. Daarnaast is kennis van mogelijke vervolgacties van belang om zo de cliënt en diens omgeving gericht te kunnen adviseren over valpreventie. </w:t>
      </w:r>
    </w:p>
    <w:p w14:paraId="52FFFE4E" w14:textId="77777777" w:rsidR="00BE55C4" w:rsidRPr="00BE55C4" w:rsidRDefault="00BE55C4" w:rsidP="00B23D54">
      <w:pPr>
        <w:spacing w:line="276" w:lineRule="auto"/>
        <w:rPr>
          <w:rStyle w:val="normaltextrun"/>
          <w:rFonts w:cs="Calibri"/>
        </w:rPr>
      </w:pPr>
    </w:p>
    <w:p w14:paraId="61E10545" w14:textId="77777777" w:rsidR="00BF7F0F" w:rsidRPr="00BE55C4" w:rsidRDefault="00BF7F0F" w:rsidP="00B23D54">
      <w:pPr>
        <w:spacing w:line="276" w:lineRule="auto"/>
        <w:rPr>
          <w:szCs w:val="24"/>
        </w:rPr>
      </w:pPr>
      <w:r w:rsidRPr="00BE55C4">
        <w:rPr>
          <w:szCs w:val="24"/>
        </w:rPr>
        <w:t xml:space="preserve">Bij de advisering is het belangrijk om oog te hebben voor de visuele beperking en op de hoogte te zijn van de mogelijkheden. In onderstaand schema zijn de stappen nogmaals weergegeven. </w:t>
      </w:r>
    </w:p>
    <w:p w14:paraId="10942294" w14:textId="77777777" w:rsidR="00BF7F0F" w:rsidRDefault="00BF7F0F" w:rsidP="00B23D54">
      <w:pPr>
        <w:spacing w:line="276" w:lineRule="auto"/>
      </w:pPr>
    </w:p>
    <w:p w14:paraId="1DFF3A92" w14:textId="77777777" w:rsidR="00BF7F0F" w:rsidRDefault="00BF7F0F" w:rsidP="00B23D54">
      <w:pPr>
        <w:spacing w:line="276" w:lineRule="auto"/>
      </w:pPr>
      <w:r>
        <w:rPr>
          <w:noProof/>
        </w:rPr>
        <w:lastRenderedPageBreak/>
        <w:drawing>
          <wp:inline distT="0" distB="0" distL="0" distR="0" wp14:anchorId="08B2FB66" wp14:editId="54D2AEBC">
            <wp:extent cx="5587609" cy="3339514"/>
            <wp:effectExtent l="25400" t="12700" r="13335" b="26035"/>
            <wp:docPr id="711421443" name="Diagram 711421443" descr="Schema met de drie te doorlopen stappen bij de advisering rondom valpreventi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376AC5B" w14:textId="77777777" w:rsidR="00BF7F0F" w:rsidRDefault="00BF7F0F" w:rsidP="00B23D54">
      <w:pPr>
        <w:spacing w:line="276" w:lineRule="auto"/>
      </w:pPr>
    </w:p>
    <w:p w14:paraId="5ABF1D89" w14:textId="77777777" w:rsidR="00BF7F0F" w:rsidRDefault="00BF7F0F" w:rsidP="00B23D54">
      <w:pPr>
        <w:spacing w:line="276" w:lineRule="auto"/>
      </w:pPr>
    </w:p>
    <w:p w14:paraId="608C9395" w14:textId="5DFF470E" w:rsidR="00D264AA" w:rsidRPr="00BE55C4" w:rsidRDefault="00FB1D23" w:rsidP="00B23D54">
      <w:pPr>
        <w:spacing w:line="276" w:lineRule="auto"/>
        <w:rPr>
          <w:rFonts w:cs="Segoe UI"/>
        </w:rPr>
      </w:pPr>
      <w:r w:rsidRPr="00FB1D23">
        <w:rPr>
          <w:rStyle w:val="normaltextrun"/>
          <w:rFonts w:cs="Calibri"/>
          <w:b/>
          <w:bCs/>
        </w:rPr>
        <w:t>Tip</w:t>
      </w:r>
      <w:r>
        <w:rPr>
          <w:rStyle w:val="normaltextrun"/>
          <w:rFonts w:cs="Calibri"/>
        </w:rPr>
        <w:t>: o</w:t>
      </w:r>
      <w:r w:rsidR="00BF7F0F" w:rsidRPr="00BE55C4">
        <w:rPr>
          <w:rStyle w:val="normaltextrun"/>
          <w:rFonts w:cs="Calibri"/>
        </w:rPr>
        <w:t xml:space="preserve">p </w:t>
      </w:r>
      <w:hyperlink r:id="rId21" w:tgtFrame="_blank" w:history="1">
        <w:r w:rsidR="00BF7F0F" w:rsidRPr="00BE55C4">
          <w:rPr>
            <w:rStyle w:val="normaltextrun"/>
            <w:rFonts w:cs="Calibri"/>
            <w:color w:val="0000FF"/>
            <w:u w:val="single"/>
          </w:rPr>
          <w:t>www.veiligheid.nl</w:t>
        </w:r>
      </w:hyperlink>
      <w:r w:rsidR="00BF7F0F" w:rsidRPr="00BE55C4">
        <w:rPr>
          <w:rStyle w:val="normaltextrun"/>
          <w:rFonts w:cs="Calibri"/>
        </w:rPr>
        <w:t xml:space="preserve"> vind je nog meer betrouwbare informatie rondom valpreventie. </w:t>
      </w:r>
      <w:r w:rsidR="00D264AA">
        <w:br w:type="page"/>
      </w:r>
    </w:p>
    <w:p w14:paraId="727C1AD4" w14:textId="7DED0610" w:rsidR="00F01689" w:rsidRDefault="00D264AA" w:rsidP="00D264AA">
      <w:pPr>
        <w:pStyle w:val="Heading1"/>
      </w:pPr>
      <w:bookmarkStart w:id="10" w:name="_Toc205220222"/>
      <w:r>
        <w:lastRenderedPageBreak/>
        <w:t>Bronnen</w:t>
      </w:r>
      <w:bookmarkEnd w:id="10"/>
    </w:p>
    <w:p w14:paraId="0095039F" w14:textId="77777777" w:rsidR="00576771" w:rsidRPr="0005140E" w:rsidRDefault="00576771" w:rsidP="00576771">
      <w:pPr>
        <w:pStyle w:val="paragraph"/>
        <w:spacing w:before="0" w:beforeAutospacing="0" w:after="0" w:afterAutospacing="0"/>
        <w:ind w:hanging="480"/>
        <w:textAlignment w:val="baseline"/>
        <w:rPr>
          <w:rStyle w:val="eop"/>
          <w:rFonts w:ascii="Verdana" w:hAnsi="Verdana" w:cs="Calibri"/>
          <w:lang w:val="en-US"/>
        </w:rPr>
      </w:pPr>
    </w:p>
    <w:p w14:paraId="343141E7" w14:textId="558F74E3" w:rsidR="004B7266" w:rsidRPr="00BE55C4" w:rsidRDefault="004B7266" w:rsidP="004B7266">
      <w:pPr>
        <w:spacing w:after="200" w:line="276" w:lineRule="auto"/>
        <w:contextualSpacing w:val="0"/>
        <w:rPr>
          <w:rFonts w:eastAsia="MS Mincho" w:cs="Times New Roman"/>
          <w:sz w:val="22"/>
          <w:lang w:val="en-US"/>
        </w:rPr>
      </w:pPr>
      <w:r w:rsidRPr="00BE55C4">
        <w:rPr>
          <w:rFonts w:eastAsia="MS Mincho" w:cs="Times New Roman"/>
          <w:sz w:val="22"/>
          <w:lang w:val="en-US"/>
        </w:rPr>
        <w:t xml:space="preserve">E, J.-Y., Li, T., McInally, L., Thomson, K., Shahani, U., Gray, L., Howe, T. E., &amp; Skelton, D. A. (2020). *Environmental and </w:t>
      </w:r>
      <w:proofErr w:type="spellStart"/>
      <w:r w:rsidRPr="00BE55C4">
        <w:rPr>
          <w:rFonts w:eastAsia="MS Mincho" w:cs="Times New Roman"/>
          <w:sz w:val="22"/>
          <w:lang w:val="en-US"/>
        </w:rPr>
        <w:t>behavioural</w:t>
      </w:r>
      <w:proofErr w:type="spellEnd"/>
      <w:r w:rsidRPr="00BE55C4">
        <w:rPr>
          <w:rFonts w:eastAsia="MS Mincho" w:cs="Times New Roman"/>
          <w:sz w:val="22"/>
          <w:lang w:val="en-US"/>
        </w:rPr>
        <w:t xml:space="preserve"> interventions for reducing physical activity limitation and preventing falls in older people with visual impairment*. Cochrane Database of Systematic Reviews, 2020(9). </w:t>
      </w:r>
      <w:hyperlink r:id="rId22" w:history="1">
        <w:r w:rsidR="00BE55C4" w:rsidRPr="006549E3">
          <w:rPr>
            <w:rStyle w:val="Hyperlink"/>
            <w:rFonts w:eastAsia="MS Mincho" w:cs="Times New Roman"/>
            <w:sz w:val="22"/>
            <w:lang w:val="en-US"/>
          </w:rPr>
          <w:t>https://doi.org/10.1002/14651858.CD009233.pub3</w:t>
        </w:r>
      </w:hyperlink>
      <w:r w:rsidR="00BE55C4">
        <w:rPr>
          <w:rFonts w:eastAsia="MS Mincho" w:cs="Times New Roman"/>
          <w:sz w:val="22"/>
          <w:lang w:val="en-US"/>
        </w:rPr>
        <w:t xml:space="preserve"> </w:t>
      </w:r>
    </w:p>
    <w:p w14:paraId="60BA16C7" w14:textId="5CCBA41A" w:rsidR="004B7266" w:rsidRDefault="004B7266" w:rsidP="004B7266">
      <w:pPr>
        <w:spacing w:after="200" w:line="276" w:lineRule="auto"/>
        <w:contextualSpacing w:val="0"/>
        <w:rPr>
          <w:rFonts w:eastAsia="MS Mincho" w:cs="Times New Roman"/>
          <w:sz w:val="22"/>
        </w:rPr>
      </w:pPr>
      <w:r w:rsidRPr="00BE55C4">
        <w:rPr>
          <w:rFonts w:eastAsia="MS Mincho" w:cs="Times New Roman"/>
          <w:sz w:val="22"/>
          <w:lang w:val="en-US"/>
        </w:rPr>
        <w:t xml:space="preserve">E, J.-Y. (2020). *Characterizing fall prevention strategies, fear of falling, and physical activity among visually impaired older adults* (Doctoral dissertation, Johns Hopkins University). </w:t>
      </w:r>
      <w:hyperlink r:id="rId23" w:history="1">
        <w:r w:rsidR="00BE55C4" w:rsidRPr="00BE55C4">
          <w:rPr>
            <w:rStyle w:val="Hyperlink"/>
            <w:rFonts w:eastAsia="MS Mincho" w:cs="Times New Roman"/>
            <w:sz w:val="22"/>
          </w:rPr>
          <w:t>https://jscholarship.library.jhu.edu/bitstream/handle/1774.2/63531/E-DISSERTATION-2020.pdf</w:t>
        </w:r>
      </w:hyperlink>
      <w:r w:rsidR="00BE55C4" w:rsidRPr="00BE55C4">
        <w:rPr>
          <w:rFonts w:eastAsia="MS Mincho" w:cs="Times New Roman"/>
          <w:sz w:val="22"/>
        </w:rPr>
        <w:t xml:space="preserve"> </w:t>
      </w:r>
      <w:r w:rsidRPr="00BE55C4">
        <w:rPr>
          <w:rFonts w:eastAsia="MS Mincho" w:cs="Times New Roman"/>
          <w:sz w:val="22"/>
        </w:rPr>
        <w:t xml:space="preserve"> *(niet publiek </w:t>
      </w:r>
      <w:proofErr w:type="gramStart"/>
      <w:r w:rsidRPr="00BE55C4">
        <w:rPr>
          <w:rFonts w:eastAsia="MS Mincho" w:cs="Times New Roman"/>
          <w:sz w:val="22"/>
        </w:rPr>
        <w:t>toegankelijk)*</w:t>
      </w:r>
      <w:proofErr w:type="gramEnd"/>
    </w:p>
    <w:p w14:paraId="70CC9B5B" w14:textId="49B07F8C" w:rsidR="00054C67" w:rsidRPr="00356257" w:rsidRDefault="009A4205" w:rsidP="004B7266">
      <w:pPr>
        <w:spacing w:after="200" w:line="276" w:lineRule="auto"/>
        <w:contextualSpacing w:val="0"/>
        <w:rPr>
          <w:rFonts w:eastAsia="MS Mincho" w:cs="Times New Roman"/>
          <w:sz w:val="22"/>
          <w:lang w:val="en-US"/>
        </w:rPr>
      </w:pPr>
      <w:r w:rsidRPr="00D22BE2">
        <w:rPr>
          <w:rFonts w:eastAsia="MS Mincho" w:cs="Times New Roman"/>
          <w:sz w:val="22"/>
        </w:rPr>
        <w:t xml:space="preserve">Enkelaar, L., Overbeek, M., van Wingerden, E., Smulders, E., &amp; Sterkenburg, P. (2019). </w:t>
      </w:r>
      <w:r w:rsidRPr="009622E6">
        <w:rPr>
          <w:rFonts w:eastAsia="MS Mincho" w:cs="Times New Roman"/>
          <w:sz w:val="22"/>
          <w:lang w:val="en-US"/>
        </w:rPr>
        <w:t xml:space="preserve">Insight into falls prevention </w:t>
      </w:r>
      <w:proofErr w:type="spellStart"/>
      <w:r w:rsidRPr="009622E6">
        <w:rPr>
          <w:rFonts w:eastAsia="MS Mincho" w:cs="Times New Roman"/>
          <w:sz w:val="22"/>
          <w:lang w:val="en-US"/>
        </w:rPr>
        <w:t>programmes</w:t>
      </w:r>
      <w:proofErr w:type="spellEnd"/>
      <w:r w:rsidRPr="009622E6">
        <w:rPr>
          <w:rFonts w:eastAsia="MS Mincho" w:cs="Times New Roman"/>
          <w:sz w:val="22"/>
          <w:lang w:val="en-US"/>
        </w:rPr>
        <w:t xml:space="preserve"> for people with visual impairments and intellectual disabilities: A scoping review. </w:t>
      </w:r>
      <w:r w:rsidRPr="00356257">
        <w:rPr>
          <w:rFonts w:eastAsia="MS Mincho" w:cs="Times New Roman"/>
          <w:sz w:val="22"/>
          <w:lang w:val="en-US"/>
        </w:rPr>
        <w:t>British Journal of Visual Impairment, 37(2), 94-107.</w:t>
      </w:r>
      <w:r w:rsidR="00356257" w:rsidRPr="00356257">
        <w:rPr>
          <w:rFonts w:eastAsia="MS Mincho" w:cs="Times New Roman"/>
          <w:sz w:val="22"/>
          <w:lang w:val="en-US"/>
        </w:rPr>
        <w:t xml:space="preserve"> </w:t>
      </w:r>
      <w:r w:rsidR="00356257">
        <w:fldChar w:fldCharType="begin"/>
      </w:r>
      <w:r w:rsidR="00356257" w:rsidRPr="0094538E">
        <w:rPr>
          <w:lang w:val="en-US"/>
        </w:rPr>
        <w:instrText>HYPERLINK "https://research.vu.nl/ws/portalfiles/portal/108363757/Insight_into_falls_prevention_programmes_for_people_with_visual_impairments_and_intellectual_disabilities.pdf"</w:instrText>
      </w:r>
      <w:r w:rsidR="00356257">
        <w:fldChar w:fldCharType="separate"/>
      </w:r>
      <w:r w:rsidR="00356257" w:rsidRPr="00356257">
        <w:rPr>
          <w:rStyle w:val="Hyperlink"/>
          <w:rFonts w:eastAsia="MS Mincho" w:cs="Times New Roman"/>
          <w:sz w:val="22"/>
          <w:lang w:val="en-US"/>
        </w:rPr>
        <w:t>Insight_into_falls_prevention_programmes_for_people_with_visual_impairments_and_intellectual_disabilities.pdf</w:t>
      </w:r>
      <w:r w:rsidR="00356257">
        <w:fldChar w:fldCharType="end"/>
      </w:r>
    </w:p>
    <w:p w14:paraId="5E08C4A8" w14:textId="2DC077B3" w:rsidR="004B7266" w:rsidRPr="00BE55C4" w:rsidRDefault="004B7266" w:rsidP="004B7266">
      <w:pPr>
        <w:spacing w:after="200" w:line="276" w:lineRule="auto"/>
        <w:contextualSpacing w:val="0"/>
        <w:rPr>
          <w:rFonts w:eastAsia="MS Mincho" w:cs="Times New Roman"/>
          <w:sz w:val="22"/>
        </w:rPr>
      </w:pPr>
      <w:proofErr w:type="spellStart"/>
      <w:r w:rsidRPr="00BE55C4">
        <w:rPr>
          <w:rFonts w:eastAsia="MS Mincho" w:cs="Times New Roman"/>
          <w:sz w:val="22"/>
        </w:rPr>
        <w:t>Vilans</w:t>
      </w:r>
      <w:proofErr w:type="spellEnd"/>
      <w:r w:rsidRPr="00BE55C4">
        <w:rPr>
          <w:rFonts w:eastAsia="MS Mincho" w:cs="Times New Roman"/>
          <w:sz w:val="22"/>
        </w:rPr>
        <w:t xml:space="preserve">. (2011). *Kennisbundel valpreventie: Voor docenten Zorg &amp; Welzijn*. </w:t>
      </w:r>
      <w:hyperlink r:id="rId24" w:history="1">
        <w:r w:rsidR="00BE55C4" w:rsidRPr="006549E3">
          <w:rPr>
            <w:rStyle w:val="Hyperlink"/>
            <w:rFonts w:eastAsia="MS Mincho" w:cs="Times New Roman"/>
            <w:sz w:val="22"/>
          </w:rPr>
          <w:t>https://enocent.nl/onderzoek/Kennisbundel%20Valpreventie%20vilans.pdf</w:t>
        </w:r>
      </w:hyperlink>
      <w:r w:rsidR="00BE55C4">
        <w:rPr>
          <w:rFonts w:eastAsia="MS Mincho" w:cs="Times New Roman"/>
          <w:sz w:val="22"/>
        </w:rPr>
        <w:t xml:space="preserve"> </w:t>
      </w:r>
    </w:p>
    <w:p w14:paraId="116D3E3F" w14:textId="0509A4D5" w:rsidR="004B7266" w:rsidRPr="00BE55C4" w:rsidRDefault="004B7266" w:rsidP="004B7266">
      <w:pPr>
        <w:spacing w:after="200" w:line="276" w:lineRule="auto"/>
        <w:contextualSpacing w:val="0"/>
        <w:rPr>
          <w:rFonts w:eastAsia="MS Mincho" w:cs="Times New Roman"/>
          <w:sz w:val="22"/>
        </w:rPr>
      </w:pPr>
      <w:r w:rsidRPr="00BE55C4">
        <w:rPr>
          <w:rFonts w:eastAsia="MS Mincho" w:cs="Times New Roman"/>
          <w:sz w:val="22"/>
        </w:rPr>
        <w:t xml:space="preserve">Kluft, N., van </w:t>
      </w:r>
      <w:proofErr w:type="spellStart"/>
      <w:r w:rsidRPr="00BE55C4">
        <w:rPr>
          <w:rFonts w:eastAsia="MS Mincho" w:cs="Times New Roman"/>
          <w:sz w:val="22"/>
        </w:rPr>
        <w:t>Dieën</w:t>
      </w:r>
      <w:proofErr w:type="spellEnd"/>
      <w:r w:rsidRPr="00BE55C4">
        <w:rPr>
          <w:rFonts w:eastAsia="MS Mincho" w:cs="Times New Roman"/>
          <w:sz w:val="22"/>
        </w:rPr>
        <w:t xml:space="preserve">, J., Bruijn, S. M., &amp; Pijnappels, M. A. G. M. (2016). Over- en onderschatting bij senioren: Hoe oudere mensen hun eigen loopvaardigheden inschatten. *Tijdschrift voor Human Factors, 41*(4), 10–13. </w:t>
      </w:r>
      <w:hyperlink r:id="rId25" w:history="1">
        <w:r w:rsidR="00BE55C4" w:rsidRPr="006549E3">
          <w:rPr>
            <w:rStyle w:val="Hyperlink"/>
            <w:rFonts w:eastAsia="MS Mincho" w:cs="Times New Roman"/>
            <w:sz w:val="22"/>
          </w:rPr>
          <w:t>https://research.vu.nl/ws/portalfiles/portal/42549670/Kluft_TvHF_2016_Over_en_onderschatting_bij_senioren.pdf</w:t>
        </w:r>
      </w:hyperlink>
      <w:r w:rsidR="00BE55C4">
        <w:rPr>
          <w:rFonts w:eastAsia="MS Mincho" w:cs="Times New Roman"/>
          <w:sz w:val="22"/>
        </w:rPr>
        <w:t xml:space="preserve"> </w:t>
      </w:r>
    </w:p>
    <w:p w14:paraId="26F9A8DE" w14:textId="0C5D2534" w:rsidR="004B7266" w:rsidRPr="00BE55C4" w:rsidRDefault="004B7266" w:rsidP="004B7266">
      <w:pPr>
        <w:spacing w:after="200" w:line="276" w:lineRule="auto"/>
        <w:contextualSpacing w:val="0"/>
        <w:rPr>
          <w:rFonts w:eastAsia="MS Mincho" w:cs="Times New Roman"/>
          <w:sz w:val="22"/>
        </w:rPr>
      </w:pPr>
      <w:r w:rsidRPr="00BE55C4">
        <w:rPr>
          <w:rFonts w:eastAsia="MS Mincho" w:cs="Times New Roman"/>
          <w:sz w:val="22"/>
        </w:rPr>
        <w:t xml:space="preserve">Kuiper, J. (2020). *Wat werkt in valpreventie bij thuiswonende ouderen*. </w:t>
      </w:r>
      <w:hyperlink r:id="rId26" w:history="1">
        <w:r w:rsidR="00BE55C4" w:rsidRPr="006549E3">
          <w:rPr>
            <w:rStyle w:val="Hyperlink"/>
            <w:rFonts w:eastAsia="MS Mincho" w:cs="Times New Roman"/>
            <w:sz w:val="22"/>
          </w:rPr>
          <w:t>https://www.veiligheid.nl/sites/default/files/2022-04/Whitepaper%20Wat%20Werkt%20in%20Valpreventie%202020.pdf</w:t>
        </w:r>
      </w:hyperlink>
      <w:r w:rsidR="00BE55C4">
        <w:rPr>
          <w:rFonts w:eastAsia="MS Mincho" w:cs="Times New Roman"/>
          <w:sz w:val="22"/>
        </w:rPr>
        <w:t xml:space="preserve"> </w:t>
      </w:r>
    </w:p>
    <w:p w14:paraId="52D0060B" w14:textId="77777777" w:rsidR="004B7266" w:rsidRPr="00BE55C4" w:rsidRDefault="004B7266" w:rsidP="004B7266">
      <w:pPr>
        <w:spacing w:after="200" w:line="276" w:lineRule="auto"/>
        <w:contextualSpacing w:val="0"/>
        <w:rPr>
          <w:rFonts w:eastAsia="MS Mincho" w:cs="Times New Roman"/>
          <w:sz w:val="22"/>
          <w:lang w:val="en-US"/>
        </w:rPr>
      </w:pPr>
      <w:proofErr w:type="spellStart"/>
      <w:r w:rsidRPr="00BE55C4">
        <w:rPr>
          <w:rFonts w:eastAsia="MS Mincho" w:cs="Times New Roman"/>
          <w:sz w:val="22"/>
        </w:rPr>
        <w:t>Lehr</w:t>
      </w:r>
      <w:proofErr w:type="spellEnd"/>
      <w:r w:rsidRPr="00BE55C4">
        <w:rPr>
          <w:rFonts w:eastAsia="MS Mincho" w:cs="Times New Roman"/>
          <w:sz w:val="22"/>
        </w:rPr>
        <w:t xml:space="preserve">, I., &amp; Kuit, M. (2014). *Vallen in Beeld* [Intern document, Bartiméus]. </w:t>
      </w:r>
      <w:r w:rsidRPr="00BE55C4">
        <w:rPr>
          <w:rFonts w:eastAsia="MS Mincho" w:cs="Times New Roman"/>
          <w:sz w:val="22"/>
          <w:lang w:val="en-US"/>
        </w:rPr>
        <w:t>*(</w:t>
      </w:r>
      <w:proofErr w:type="spellStart"/>
      <w:r w:rsidRPr="00BE55C4">
        <w:rPr>
          <w:rFonts w:eastAsia="MS Mincho" w:cs="Times New Roman"/>
          <w:sz w:val="22"/>
          <w:lang w:val="en-US"/>
        </w:rPr>
        <w:t>niet</w:t>
      </w:r>
      <w:proofErr w:type="spellEnd"/>
      <w:r w:rsidRPr="00BE55C4">
        <w:rPr>
          <w:rFonts w:eastAsia="MS Mincho" w:cs="Times New Roman"/>
          <w:sz w:val="22"/>
          <w:lang w:val="en-US"/>
        </w:rPr>
        <w:t xml:space="preserve"> </w:t>
      </w:r>
      <w:proofErr w:type="spellStart"/>
      <w:r w:rsidRPr="00BE55C4">
        <w:rPr>
          <w:rFonts w:eastAsia="MS Mincho" w:cs="Times New Roman"/>
          <w:sz w:val="22"/>
          <w:lang w:val="en-US"/>
        </w:rPr>
        <w:t>publiek</w:t>
      </w:r>
      <w:proofErr w:type="spellEnd"/>
      <w:r w:rsidRPr="00BE55C4">
        <w:rPr>
          <w:rFonts w:eastAsia="MS Mincho" w:cs="Times New Roman"/>
          <w:sz w:val="22"/>
          <w:lang w:val="en-US"/>
        </w:rPr>
        <w:t xml:space="preserve"> </w:t>
      </w:r>
      <w:proofErr w:type="spellStart"/>
      <w:proofErr w:type="gramStart"/>
      <w:r w:rsidRPr="00BE55C4">
        <w:rPr>
          <w:rFonts w:eastAsia="MS Mincho" w:cs="Times New Roman"/>
          <w:sz w:val="22"/>
          <w:lang w:val="en-US"/>
        </w:rPr>
        <w:t>toegankelijk</w:t>
      </w:r>
      <w:proofErr w:type="spellEnd"/>
      <w:r w:rsidRPr="00BE55C4">
        <w:rPr>
          <w:rFonts w:eastAsia="MS Mincho" w:cs="Times New Roman"/>
          <w:sz w:val="22"/>
          <w:lang w:val="en-US"/>
        </w:rPr>
        <w:t>)*</w:t>
      </w:r>
      <w:proofErr w:type="gramEnd"/>
    </w:p>
    <w:p w14:paraId="1184B315" w14:textId="242671A2" w:rsidR="004B7266" w:rsidRPr="00B46116" w:rsidRDefault="004B7266" w:rsidP="004B7266">
      <w:pPr>
        <w:spacing w:after="200" w:line="276" w:lineRule="auto"/>
        <w:contextualSpacing w:val="0"/>
        <w:rPr>
          <w:rFonts w:eastAsia="MS Mincho" w:cs="Times New Roman"/>
          <w:sz w:val="22"/>
        </w:rPr>
      </w:pPr>
      <w:r w:rsidRPr="00BE55C4">
        <w:rPr>
          <w:rFonts w:eastAsia="MS Mincho" w:cs="Times New Roman"/>
          <w:sz w:val="22"/>
          <w:lang w:val="en-US"/>
        </w:rPr>
        <w:t xml:space="preserve">Vance, E., &amp; Lord, S. (2018). Vision impairment and fall risk in older people. *Falls Links e-newsletter*, *Issue 1*. NSW Fall Prevention and Healthy Ageing Network. </w:t>
      </w:r>
      <w:r w:rsidR="00BE55C4">
        <w:fldChar w:fldCharType="begin"/>
      </w:r>
      <w:r w:rsidR="00BE55C4" w:rsidRPr="0094538E">
        <w:rPr>
          <w:lang w:val="en-US"/>
        </w:rPr>
        <w:instrText>HYPERLINK "https://fallsnetwork.neura.edu.au/wpfd_file/vision-impairment-and-fall-risk-in-older-people/"</w:instrText>
      </w:r>
      <w:r w:rsidR="00BE55C4">
        <w:fldChar w:fldCharType="separate"/>
      </w:r>
      <w:r w:rsidR="00BE55C4" w:rsidRPr="00B46116">
        <w:rPr>
          <w:rStyle w:val="Hyperlink"/>
          <w:rFonts w:eastAsia="MS Mincho" w:cs="Times New Roman"/>
          <w:sz w:val="22"/>
        </w:rPr>
        <w:t>https://fallsnetwork.neura.edu.au/wpfd_file/vision-impairment-and-fall-risk-in-older-people/</w:t>
      </w:r>
      <w:r w:rsidR="00BE55C4">
        <w:fldChar w:fldCharType="end"/>
      </w:r>
      <w:r w:rsidR="00BE55C4" w:rsidRPr="00B46116">
        <w:rPr>
          <w:rFonts w:eastAsia="MS Mincho" w:cs="Times New Roman"/>
          <w:sz w:val="22"/>
        </w:rPr>
        <w:t xml:space="preserve"> </w:t>
      </w:r>
    </w:p>
    <w:p w14:paraId="2AD6F35D" w14:textId="19A3291F" w:rsidR="004B7266" w:rsidRPr="00B46116" w:rsidRDefault="004B7266" w:rsidP="004B7266">
      <w:pPr>
        <w:spacing w:after="200" w:line="276" w:lineRule="auto"/>
        <w:contextualSpacing w:val="0"/>
        <w:rPr>
          <w:rFonts w:eastAsia="MS Mincho" w:cs="Times New Roman"/>
          <w:sz w:val="22"/>
          <w:lang w:val="en-US"/>
        </w:rPr>
      </w:pPr>
      <w:proofErr w:type="spellStart"/>
      <w:r w:rsidRPr="00BE55C4">
        <w:rPr>
          <w:rFonts w:eastAsia="MS Mincho" w:cs="Times New Roman"/>
          <w:sz w:val="22"/>
          <w:lang w:val="en-US"/>
        </w:rPr>
        <w:t>Wagemans</w:t>
      </w:r>
      <w:proofErr w:type="spellEnd"/>
      <w:r w:rsidRPr="00BE55C4">
        <w:rPr>
          <w:rFonts w:eastAsia="MS Mincho" w:cs="Times New Roman"/>
          <w:sz w:val="22"/>
          <w:lang w:val="en-US"/>
        </w:rPr>
        <w:t xml:space="preserve">, A. M. A., &amp; </w:t>
      </w:r>
      <w:proofErr w:type="spellStart"/>
      <w:r w:rsidRPr="00BE55C4">
        <w:rPr>
          <w:rFonts w:eastAsia="MS Mincho" w:cs="Times New Roman"/>
          <w:sz w:val="22"/>
          <w:lang w:val="en-US"/>
        </w:rPr>
        <w:t>Cluitmans</w:t>
      </w:r>
      <w:proofErr w:type="spellEnd"/>
      <w:r w:rsidRPr="00BE55C4">
        <w:rPr>
          <w:rFonts w:eastAsia="MS Mincho" w:cs="Times New Roman"/>
          <w:sz w:val="22"/>
          <w:lang w:val="en-US"/>
        </w:rPr>
        <w:t xml:space="preserve">, J. J. M. (2006). Falls and fractures: A major health risk for adults with intellectual disabilities in residential settings. *Journal of Policy and Practice </w:t>
      </w:r>
      <w:r w:rsidRPr="00BE55C4">
        <w:rPr>
          <w:rFonts w:eastAsia="MS Mincho" w:cs="Times New Roman"/>
          <w:sz w:val="22"/>
          <w:lang w:val="en-US"/>
        </w:rPr>
        <w:lastRenderedPageBreak/>
        <w:t xml:space="preserve">in Intellectual Disabilities, 3*(2), 136–143. </w:t>
      </w:r>
      <w:hyperlink r:id="rId27" w:history="1">
        <w:r w:rsidR="00BE55C4" w:rsidRPr="00B46116">
          <w:rPr>
            <w:rStyle w:val="Hyperlink"/>
            <w:rFonts w:eastAsia="MS Mincho" w:cs="Times New Roman"/>
            <w:sz w:val="22"/>
            <w:lang w:val="en-US"/>
          </w:rPr>
          <w:t>https://onlinelibrary.wiley.com/doi/10.1111/j.1741-1130.2006.00066.x</w:t>
        </w:r>
      </w:hyperlink>
      <w:r w:rsidR="00BE55C4" w:rsidRPr="00B46116">
        <w:rPr>
          <w:rFonts w:eastAsia="MS Mincho" w:cs="Times New Roman"/>
          <w:sz w:val="22"/>
          <w:lang w:val="en-US"/>
        </w:rPr>
        <w:t xml:space="preserve"> </w:t>
      </w:r>
      <w:r w:rsidRPr="00B46116">
        <w:rPr>
          <w:rFonts w:eastAsia="MS Mincho" w:cs="Times New Roman"/>
          <w:sz w:val="22"/>
          <w:lang w:val="en-US"/>
        </w:rPr>
        <w:t xml:space="preserve"> *(</w:t>
      </w:r>
      <w:proofErr w:type="spellStart"/>
      <w:r w:rsidRPr="00B46116">
        <w:rPr>
          <w:rFonts w:eastAsia="MS Mincho" w:cs="Times New Roman"/>
          <w:sz w:val="22"/>
          <w:lang w:val="en-US"/>
        </w:rPr>
        <w:t>niet</w:t>
      </w:r>
      <w:proofErr w:type="spellEnd"/>
      <w:r w:rsidRPr="00B46116">
        <w:rPr>
          <w:rFonts w:eastAsia="MS Mincho" w:cs="Times New Roman"/>
          <w:sz w:val="22"/>
          <w:lang w:val="en-US"/>
        </w:rPr>
        <w:t xml:space="preserve"> </w:t>
      </w:r>
      <w:proofErr w:type="spellStart"/>
      <w:r w:rsidRPr="00B46116">
        <w:rPr>
          <w:rFonts w:eastAsia="MS Mincho" w:cs="Times New Roman"/>
          <w:sz w:val="22"/>
          <w:lang w:val="en-US"/>
        </w:rPr>
        <w:t>publiek</w:t>
      </w:r>
      <w:proofErr w:type="spellEnd"/>
      <w:r w:rsidRPr="00B46116">
        <w:rPr>
          <w:rFonts w:eastAsia="MS Mincho" w:cs="Times New Roman"/>
          <w:sz w:val="22"/>
          <w:lang w:val="en-US"/>
        </w:rPr>
        <w:t xml:space="preserve"> </w:t>
      </w:r>
      <w:proofErr w:type="spellStart"/>
      <w:proofErr w:type="gramStart"/>
      <w:r w:rsidRPr="00B46116">
        <w:rPr>
          <w:rFonts w:eastAsia="MS Mincho" w:cs="Times New Roman"/>
          <w:sz w:val="22"/>
          <w:lang w:val="en-US"/>
        </w:rPr>
        <w:t>toegankelijk</w:t>
      </w:r>
      <w:proofErr w:type="spellEnd"/>
      <w:r w:rsidRPr="00B46116">
        <w:rPr>
          <w:rFonts w:eastAsia="MS Mincho" w:cs="Times New Roman"/>
          <w:sz w:val="22"/>
          <w:lang w:val="en-US"/>
        </w:rPr>
        <w:t>)*</w:t>
      </w:r>
      <w:proofErr w:type="gramEnd"/>
    </w:p>
    <w:p w14:paraId="07CAEBFF" w14:textId="18669734" w:rsidR="00E30656" w:rsidRPr="00121CC6" w:rsidRDefault="004B7266" w:rsidP="00121CC6">
      <w:pPr>
        <w:spacing w:after="200" w:line="276" w:lineRule="auto"/>
        <w:contextualSpacing w:val="0"/>
        <w:rPr>
          <w:rFonts w:eastAsia="MS Mincho" w:cs="Times New Roman"/>
          <w:sz w:val="22"/>
        </w:rPr>
      </w:pPr>
      <w:proofErr w:type="spellStart"/>
      <w:r w:rsidRPr="00BE55C4">
        <w:rPr>
          <w:rFonts w:eastAsia="MS Mincho" w:cs="Times New Roman"/>
          <w:sz w:val="22"/>
        </w:rPr>
        <w:t>VeiligheidNL</w:t>
      </w:r>
      <w:proofErr w:type="spellEnd"/>
      <w:r w:rsidRPr="00BE55C4">
        <w:rPr>
          <w:rFonts w:eastAsia="MS Mincho" w:cs="Times New Roman"/>
          <w:sz w:val="22"/>
        </w:rPr>
        <w:t>. (</w:t>
      </w:r>
      <w:proofErr w:type="spellStart"/>
      <w:proofErr w:type="gramStart"/>
      <w:r w:rsidRPr="00BE55C4">
        <w:rPr>
          <w:rFonts w:eastAsia="MS Mincho" w:cs="Times New Roman"/>
          <w:sz w:val="22"/>
        </w:rPr>
        <w:t>z.d.</w:t>
      </w:r>
      <w:proofErr w:type="spellEnd"/>
      <w:proofErr w:type="gramEnd"/>
      <w:r w:rsidRPr="00BE55C4">
        <w:rPr>
          <w:rFonts w:eastAsia="MS Mincho" w:cs="Times New Roman"/>
          <w:sz w:val="22"/>
        </w:rPr>
        <w:t xml:space="preserve">). </w:t>
      </w:r>
      <w:hyperlink r:id="rId28" w:history="1">
        <w:r w:rsidR="00BE55C4" w:rsidRPr="006549E3">
          <w:rPr>
            <w:rStyle w:val="Hyperlink"/>
            <w:rFonts w:eastAsia="MS Mincho" w:cs="Times New Roman"/>
            <w:sz w:val="22"/>
          </w:rPr>
          <w:t>https://www.veiligheid.nl</w:t>
        </w:r>
      </w:hyperlink>
      <w:r w:rsidR="00BE55C4">
        <w:rPr>
          <w:rFonts w:eastAsia="MS Mincho" w:cs="Times New Roman"/>
          <w:sz w:val="22"/>
        </w:rPr>
        <w:t xml:space="preserve"> </w:t>
      </w:r>
    </w:p>
    <w:sectPr w:rsidR="00E30656" w:rsidRPr="00121CC6" w:rsidSect="00AD594F">
      <w:headerReference w:type="default" r:id="rId29"/>
      <w:footerReference w:type="even" r:id="rId30"/>
      <w:footerReference w:type="default" r:id="rId31"/>
      <w:headerReference w:type="first" r:id="rId32"/>
      <w:footerReference w:type="first" r:id="rId3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CB27" w14:textId="77777777" w:rsidR="00367B91" w:rsidRDefault="00367B91" w:rsidP="00DF40DD">
      <w:pPr>
        <w:spacing w:line="240" w:lineRule="auto"/>
      </w:pPr>
      <w:r>
        <w:separator/>
      </w:r>
    </w:p>
  </w:endnote>
  <w:endnote w:type="continuationSeparator" w:id="0">
    <w:p w14:paraId="2C5AD224" w14:textId="77777777" w:rsidR="00367B91" w:rsidRDefault="00367B91" w:rsidP="00DF4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embedRegular r:id="rId1" w:subsetted="1" w:fontKey="{E9E73EA8-28E1-084E-B392-FBA8C6F82827}"/>
    <w:embedBold r:id="rId2" w:subsetted="1" w:fontKey="{E541C4EC-7E68-D341-8BFC-0E1040BA7033}"/>
  </w:font>
  <w:font w:name="Avenir Next LT Pro">
    <w:panose1 w:val="020B0504020202020204"/>
    <w:charset w:val="4D"/>
    <w:family w:val="swiss"/>
    <w:pitch w:val="variable"/>
    <w:sig w:usb0="800000EF" w:usb1="5000204A" w:usb2="00000000" w:usb3="00000000" w:csb0="00000093" w:csb1="00000000"/>
    <w:embedRegular r:id="rId3" w:fontKey="{FAA0F082-2527-E443-B245-51938DD1A1DD}"/>
    <w:embedBold r:id="rId4" w:fontKey="{005970C1-6132-4B4C-963C-EF82652DEBD3}"/>
  </w:font>
  <w:font w:name="Gotham Medium">
    <w:altName w:val="Calibri"/>
    <w:panose1 w:val="020B0604020202020204"/>
    <w:charset w:val="00"/>
    <w:family w:val="modern"/>
    <w:pitch w:val="variable"/>
    <w:sig w:usb0="A10000FF" w:usb1="4000005B" w:usb2="00000000" w:usb3="00000000" w:csb0="0000009B" w:csb1="00000000"/>
  </w:font>
  <w:font w:name="Gotham Book">
    <w:altName w:val="Arial"/>
    <w:panose1 w:val="020B0604020202020204"/>
    <w:charset w:val="00"/>
    <w:family w:val="modern"/>
    <w:pitch w:val="variable"/>
    <w:sig w:usb0="00000001"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6459146"/>
      <w:docPartObj>
        <w:docPartGallery w:val="Page Numbers (Bottom of Page)"/>
        <w:docPartUnique/>
      </w:docPartObj>
    </w:sdtPr>
    <w:sdtContent>
      <w:p w14:paraId="3076BAFB" w14:textId="7346ABFB" w:rsidR="00F87FDC" w:rsidRDefault="00F87FDC" w:rsidP="00654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503FC" w14:textId="77777777" w:rsidR="00F87FDC" w:rsidRDefault="00F87FDC" w:rsidP="00F87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6941630"/>
      <w:docPartObj>
        <w:docPartGallery w:val="Page Numbers (Bottom of Page)"/>
        <w:docPartUnique/>
      </w:docPartObj>
    </w:sdtPr>
    <w:sdtContent>
      <w:p w14:paraId="092AA881" w14:textId="2AD4C2BC" w:rsidR="00F87FDC" w:rsidRDefault="00F87FDC" w:rsidP="00654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BA3B0A6" w14:textId="77777777" w:rsidR="00A50937" w:rsidRDefault="00A50937" w:rsidP="00F87FDC">
    <w:pPr>
      <w:pStyle w:val="Footer"/>
      <w:ind w:right="360"/>
    </w:pPr>
    <w:r>
      <w:rPr>
        <w:noProof/>
        <w:lang w:eastAsia="nl-NL"/>
      </w:rPr>
      <w:drawing>
        <wp:anchor distT="0" distB="0" distL="114300" distR="114300" simplePos="0" relativeHeight="251666432" behindDoc="1" locked="1" layoutInCell="1" allowOverlap="1" wp14:anchorId="6334B63B" wp14:editId="06F54C3D">
          <wp:simplePos x="0" y="0"/>
          <wp:positionH relativeFrom="page">
            <wp:posOffset>-17145</wp:posOffset>
          </wp:positionH>
          <wp:positionV relativeFrom="page">
            <wp:posOffset>10392410</wp:posOffset>
          </wp:positionV>
          <wp:extent cx="7596505" cy="303530"/>
          <wp:effectExtent l="0" t="0" r="0" b="1270"/>
          <wp:wrapNone/>
          <wp:docPr id="2" name="Groene bal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ene balk">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6505" cy="3035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D0D7" w14:textId="341A9184" w:rsidR="008C2378" w:rsidRDefault="008C2378">
    <w:pPr>
      <w:pStyle w:val="Footer"/>
    </w:pPr>
  </w:p>
  <w:p w14:paraId="58DFF777" w14:textId="6374E2E5" w:rsidR="00DF40DD" w:rsidRDefault="00B23D54">
    <w:pPr>
      <w:pStyle w:val="Footer"/>
    </w:pPr>
    <w:r>
      <w:rPr>
        <w:noProof/>
        <w:lang w:eastAsia="nl-NL"/>
      </w:rPr>
      <w:drawing>
        <wp:anchor distT="0" distB="0" distL="114300" distR="114300" simplePos="0" relativeHeight="251668480" behindDoc="1" locked="1" layoutInCell="1" allowOverlap="1" wp14:anchorId="16315B23" wp14:editId="738DA791">
          <wp:simplePos x="0" y="0"/>
          <wp:positionH relativeFrom="page">
            <wp:posOffset>0</wp:posOffset>
          </wp:positionH>
          <wp:positionV relativeFrom="page">
            <wp:posOffset>10374630</wp:posOffset>
          </wp:positionV>
          <wp:extent cx="7601585" cy="373380"/>
          <wp:effectExtent l="0" t="0" r="5715" b="0"/>
          <wp:wrapNone/>
          <wp:docPr id="87537408" name="Groene bal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7408" name="Groene balk">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1585" cy="373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B009" w14:textId="77777777" w:rsidR="00367B91" w:rsidRDefault="00367B91" w:rsidP="00DF40DD">
      <w:pPr>
        <w:spacing w:line="240" w:lineRule="auto"/>
      </w:pPr>
      <w:r>
        <w:separator/>
      </w:r>
    </w:p>
  </w:footnote>
  <w:footnote w:type="continuationSeparator" w:id="0">
    <w:p w14:paraId="00C5BAD9" w14:textId="77777777" w:rsidR="00367B91" w:rsidRDefault="00367B91" w:rsidP="00DF4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tblpY="85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13"/>
      <w:gridCol w:w="5758"/>
      <w:gridCol w:w="981"/>
      <w:gridCol w:w="1174"/>
    </w:tblGrid>
    <w:tr w:rsidR="006E5E07" w14:paraId="4C7A38E8" w14:textId="77777777" w:rsidTr="0068123F">
      <w:tc>
        <w:tcPr>
          <w:tcW w:w="1134" w:type="dxa"/>
        </w:tcPr>
        <w:p w14:paraId="19911816" w14:textId="77777777" w:rsidR="006E5E07" w:rsidRPr="00F87FDC" w:rsidRDefault="006E5E07" w:rsidP="006E5E07">
          <w:pPr>
            <w:pStyle w:val="Datumetc"/>
            <w:tabs>
              <w:tab w:val="left" w:pos="7360"/>
            </w:tabs>
            <w:rPr>
              <w:rFonts w:ascii="Avenir Next LT Pro" w:hAnsi="Avenir Next LT Pro"/>
            </w:rPr>
          </w:pPr>
          <w:r w:rsidRPr="00F87FDC">
            <w:rPr>
              <w:rFonts w:ascii="Avenir Next LT Pro" w:hAnsi="Avenir Next LT Pro"/>
            </w:rPr>
            <w:t>BETREFT:</w:t>
          </w:r>
        </w:p>
      </w:tc>
      <w:tc>
        <w:tcPr>
          <w:tcW w:w="6236" w:type="dxa"/>
        </w:tcPr>
        <w:p w14:paraId="6E55B48B" w14:textId="686FFC0C" w:rsidR="006E5E07" w:rsidRPr="00AD594F" w:rsidRDefault="00D82932" w:rsidP="006E5E07">
          <w:pPr>
            <w:pStyle w:val="Header"/>
            <w:rPr>
              <w:sz w:val="22"/>
              <w:szCs w:val="21"/>
            </w:rPr>
          </w:pPr>
          <w:r w:rsidRPr="00AD594F">
            <w:rPr>
              <w:sz w:val="22"/>
              <w:szCs w:val="21"/>
            </w:rPr>
            <w:t>Valpreventie bij ouderen met een visuele beperking</w:t>
          </w:r>
          <w:r w:rsidR="00BE3D5B" w:rsidRPr="00AD594F">
            <w:rPr>
              <w:sz w:val="22"/>
              <w:szCs w:val="21"/>
            </w:rPr>
            <w:t>. Expertisegroep Ouderen</w:t>
          </w:r>
          <w:r w:rsidR="00B11E77" w:rsidRPr="00AD594F">
            <w:rPr>
              <w:sz w:val="22"/>
              <w:szCs w:val="21"/>
            </w:rPr>
            <w:t>.</w:t>
          </w:r>
        </w:p>
      </w:tc>
      <w:tc>
        <w:tcPr>
          <w:tcW w:w="993" w:type="dxa"/>
        </w:tcPr>
        <w:p w14:paraId="68FC2D4F" w14:textId="77777777" w:rsidR="006E5E07" w:rsidRPr="0064416D" w:rsidRDefault="006E5E07" w:rsidP="006E5E07">
          <w:pPr>
            <w:pStyle w:val="Datumetc"/>
          </w:pPr>
          <w:r w:rsidRPr="00F87FDC">
            <w:rPr>
              <w:rFonts w:ascii="Avenir Next LT Pro" w:hAnsi="Avenir Next LT Pro"/>
            </w:rPr>
            <w:t>PAGINA</w:t>
          </w:r>
          <w:r>
            <w:t>:</w:t>
          </w:r>
        </w:p>
      </w:tc>
      <w:tc>
        <w:tcPr>
          <w:tcW w:w="1264" w:type="dxa"/>
        </w:tcPr>
        <w:p w14:paraId="2D63106F" w14:textId="77777777" w:rsidR="006E5E07" w:rsidRPr="00A50937" w:rsidRDefault="006E5E07" w:rsidP="006E5E07">
          <w:pPr>
            <w:pStyle w:val="Header"/>
          </w:pPr>
          <w:r>
            <w:fldChar w:fldCharType="begin"/>
          </w:r>
          <w:r>
            <w:instrText xml:space="preserve"> PAGE  \* Arabic  \* MERGEFORMAT </w:instrText>
          </w:r>
          <w:r>
            <w:fldChar w:fldCharType="separate"/>
          </w:r>
          <w:r w:rsidR="000371E0">
            <w:rPr>
              <w:noProof/>
            </w:rPr>
            <w:t>4</w:t>
          </w:r>
          <w:r>
            <w:fldChar w:fldCharType="end"/>
          </w:r>
          <w:r>
            <w:t xml:space="preserve"> van </w:t>
          </w:r>
          <w:fldSimple w:instr=" NUMPAGES  \* Arabic  \* MERGEFORMAT ">
            <w:r w:rsidR="000371E0">
              <w:rPr>
                <w:noProof/>
              </w:rPr>
              <w:t>4</w:t>
            </w:r>
          </w:fldSimple>
        </w:p>
      </w:tc>
    </w:tr>
  </w:tbl>
  <w:p w14:paraId="07E5FA2C" w14:textId="77777777" w:rsidR="00B674FE" w:rsidRDefault="00B674FE">
    <w:pPr>
      <w:pStyle w:val="Header"/>
    </w:pPr>
  </w:p>
  <w:p w14:paraId="1CBB0DF4" w14:textId="77777777" w:rsidR="00B674FE" w:rsidRDefault="00B674FE">
    <w:pPr>
      <w:pStyle w:val="Header"/>
    </w:pPr>
  </w:p>
  <w:p w14:paraId="4F13044F" w14:textId="77777777" w:rsidR="00BE2FC3" w:rsidRDefault="00BE2FC3">
    <w:pPr>
      <w:pStyle w:val="Header"/>
    </w:pPr>
  </w:p>
  <w:p w14:paraId="27992D28" w14:textId="77777777" w:rsidR="00A50937" w:rsidRDefault="00A50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68DF" w14:textId="71ABE655" w:rsidR="006E5E07" w:rsidRDefault="006E5E07">
    <w:pPr>
      <w:pStyle w:val="Header"/>
    </w:pPr>
  </w:p>
  <w:p w14:paraId="62B70EDF" w14:textId="77777777" w:rsidR="006E5E07" w:rsidRDefault="006E5E07">
    <w:pPr>
      <w:pStyle w:val="Header"/>
    </w:pPr>
  </w:p>
  <w:p w14:paraId="23C27561" w14:textId="77777777" w:rsidR="00DF40DD" w:rsidRDefault="00DF40DD">
    <w:pPr>
      <w:pStyle w:val="Header"/>
    </w:pPr>
    <w:r>
      <w:rPr>
        <w:noProof/>
        <w:lang w:eastAsia="nl-NL"/>
      </w:rPr>
      <mc:AlternateContent>
        <mc:Choice Requires="wps">
          <w:drawing>
            <wp:anchor distT="0" distB="0" distL="114300" distR="114300" simplePos="0" relativeHeight="251664384" behindDoc="0" locked="0" layoutInCell="1" allowOverlap="1" wp14:anchorId="50BBB14B" wp14:editId="4B8D716C">
              <wp:simplePos x="0" y="0"/>
              <wp:positionH relativeFrom="column">
                <wp:posOffset>4497819</wp:posOffset>
              </wp:positionH>
              <wp:positionV relativeFrom="paragraph">
                <wp:posOffset>107315</wp:posOffset>
              </wp:positionV>
              <wp:extent cx="2113808" cy="902525"/>
              <wp:effectExtent l="0" t="0" r="0" b="0"/>
              <wp:wrapNone/>
              <wp:docPr id="4" name="Pay Off zwart" hidden="1"/>
              <wp:cNvGraphicFramePr/>
              <a:graphic xmlns:a="http://schemas.openxmlformats.org/drawingml/2006/main">
                <a:graphicData uri="http://schemas.microsoft.com/office/word/2010/wordprocessingShape">
                  <wps:wsp>
                    <wps:cNvSpPr txBox="1"/>
                    <wps:spPr>
                      <a:xfrm>
                        <a:off x="0" y="0"/>
                        <a:ext cx="2113808" cy="902525"/>
                      </a:xfrm>
                      <a:prstGeom prst="rect">
                        <a:avLst/>
                      </a:prstGeom>
                      <a:noFill/>
                      <a:ln w="6350">
                        <a:noFill/>
                      </a:ln>
                    </wps:spPr>
                    <wps:txbx>
                      <w:txbxContent>
                        <w:p w14:paraId="17532420" w14:textId="77777777" w:rsidR="00DF40DD" w:rsidRDefault="00DF40DD" w:rsidP="00DF40DD">
                          <w:pPr>
                            <w:pStyle w:val="Payoffzwart"/>
                          </w:pPr>
                          <w:r>
                            <w:t>Waar alle kennis</w:t>
                          </w:r>
                        </w:p>
                        <w:p w14:paraId="6B9D9E56" w14:textId="77777777" w:rsidR="00DF40DD" w:rsidRDefault="00DF40DD" w:rsidP="00DF40DD">
                          <w:pPr>
                            <w:pStyle w:val="Payoffzwart"/>
                          </w:pPr>
                          <w:r>
                            <w:t>over visuele beperkingen</w:t>
                          </w:r>
                        </w:p>
                        <w:p w14:paraId="18D04AB9" w14:textId="77777777" w:rsidR="00DF40DD" w:rsidRDefault="00DF40DD" w:rsidP="00DF40DD">
                          <w:pPr>
                            <w:pStyle w:val="Payoffzwart"/>
                          </w:pPr>
                          <w:r>
                            <w:t>samenkomt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0BBB14B" id="_x0000_t202" coordsize="21600,21600" o:spt="202" path="m,l,21600r21600,l21600,xe">
              <v:stroke joinstyle="miter"/>
              <v:path gradientshapeok="t" o:connecttype="rect"/>
            </v:shapetype>
            <v:shape id="Pay Off zwart" o:spid="_x0000_s1026" type="#_x0000_t202" style="position:absolute;margin-left:354.15pt;margin-top:8.45pt;width:166.45pt;height:71.05pt;z-index:25166438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" filled="f" stroked="f" strokeweight=".5pt">
              <v:textbox style="mso-fit-shape-to-text:t" inset="0,0,0,0">
                <w:txbxContent>
                  <w:p w14:paraId="17532420" w14:textId="77777777" w:rsidR="00DF40DD" w:rsidRDefault="00DF40DD" w:rsidP="00DF40DD">
                    <w:pPr>
                      <w:pStyle w:val="Payoffzwart"/>
                    </w:pPr>
                    <w:r>
                      <w:t>Waar alle kennis</w:t>
                    </w:r>
                  </w:p>
                  <w:p w14:paraId="6B9D9E56" w14:textId="77777777" w:rsidR="00DF40DD" w:rsidRDefault="00DF40DD" w:rsidP="00DF40DD">
                    <w:pPr>
                      <w:pStyle w:val="Payoffzwart"/>
                    </w:pPr>
                    <w:r>
                      <w:t>over visuele beperkingen</w:t>
                    </w:r>
                  </w:p>
                  <w:p w14:paraId="18D04AB9" w14:textId="77777777" w:rsidR="00DF40DD" w:rsidRDefault="00DF40DD" w:rsidP="00DF40DD">
                    <w:pPr>
                      <w:pStyle w:val="Payoffzwart"/>
                    </w:pPr>
                    <w:r>
                      <w:t>samenkomt</w:t>
                    </w:r>
                  </w:p>
                </w:txbxContent>
              </v:textbox>
            </v:shape>
          </w:pict>
        </mc:Fallback>
      </mc:AlternateContent>
    </w:r>
  </w:p>
  <w:p w14:paraId="761DC115" w14:textId="77777777" w:rsidR="00DF40DD" w:rsidRDefault="00DF40DD">
    <w:pPr>
      <w:pStyle w:val="Header"/>
    </w:pPr>
  </w:p>
  <w:p w14:paraId="6E854155" w14:textId="77777777" w:rsidR="006E5E07" w:rsidRDefault="006E5E07">
    <w:pPr>
      <w:pStyle w:val="Header"/>
    </w:pPr>
  </w:p>
  <w:p w14:paraId="092839B7" w14:textId="77777777" w:rsidR="006E5E07" w:rsidRDefault="006E5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70pt;height:68.5pt" o:bullet="t">
        <v:imagedata r:id="rId1" o:title="Bullet"/>
      </v:shape>
    </w:pict>
  </w:numPicBullet>
  <w:numPicBullet w:numPicBulletId="1">
    <w:pict>
      <v:shape id="_x0000_i1225" type="#_x0000_t75" style="width:25pt;height:24.5pt" o:bullet="t">
        <v:imagedata r:id="rId2" o:title="KOZ"/>
      </v:shape>
    </w:pict>
  </w:numPicBullet>
  <w:abstractNum w:abstractNumId="0" w15:restartNumberingAfterBreak="0">
    <w:nsid w:val="FFFFFF89"/>
    <w:multiLevelType w:val="singleLevel"/>
    <w:tmpl w:val="7CBEF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631A7"/>
    <w:multiLevelType w:val="hybridMultilevel"/>
    <w:tmpl w:val="4C10952A"/>
    <w:lvl w:ilvl="0" w:tplc="C3D2C4F8">
      <w:start w:val="1"/>
      <w:numFmt w:val="bullet"/>
      <w:lvlText w:val="O"/>
      <w:lvlJc w:val="left"/>
      <w:pPr>
        <w:ind w:left="360" w:hanging="360"/>
      </w:pPr>
      <w:rPr>
        <w:rFonts w:ascii="Courier New" w:hAnsi="Courier New" w:hint="default"/>
        <w:b/>
        <w:i w:val="0"/>
        <w:color w:val="00819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BB3020"/>
    <w:multiLevelType w:val="hybridMultilevel"/>
    <w:tmpl w:val="EBFA7D88"/>
    <w:lvl w:ilvl="0" w:tplc="89947670">
      <w:start w:val="1"/>
      <w:numFmt w:val="bullet"/>
      <w:lvlText w:val=""/>
      <w:lvlJc w:val="left"/>
      <w:pPr>
        <w:ind w:left="720" w:hanging="360"/>
      </w:pPr>
      <w:rPr>
        <w:rFonts w:ascii="Symbol" w:hAnsi="Symbol" w:hint="default"/>
        <w:color w:val="00819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15584E"/>
    <w:multiLevelType w:val="hybridMultilevel"/>
    <w:tmpl w:val="F2541760"/>
    <w:lvl w:ilvl="0" w:tplc="DCF65F3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F25BF"/>
    <w:multiLevelType w:val="multilevel"/>
    <w:tmpl w:val="6DB4177A"/>
    <w:styleLink w:val="CurrentList2"/>
    <w:lvl w:ilvl="0">
      <w:start w:val="1"/>
      <w:numFmt w:val="bullet"/>
      <w:lvlText w:val=""/>
      <w:lvlJc w:val="left"/>
      <w:pPr>
        <w:ind w:left="360" w:hanging="360"/>
      </w:pPr>
      <w:rPr>
        <w:rFonts w:ascii="Symbol" w:hAnsi="Symbol" w:hint="default"/>
        <w:color w:val="00819A"/>
      </w:rPr>
    </w:lvl>
    <w:lvl w:ilvl="1">
      <w:start w:val="1"/>
      <w:numFmt w:val="bullet"/>
      <w:lvlText w:val="O"/>
      <w:lvlJc w:val="left"/>
      <w:pPr>
        <w:ind w:left="567" w:hanging="283"/>
      </w:pPr>
      <w:rPr>
        <w:rFonts w:ascii="Courier New" w:hAnsi="Courier New" w:hint="default"/>
        <w:b/>
        <w:i w:val="0"/>
        <w:color w:val="00819A"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21C3B"/>
    <w:multiLevelType w:val="hybridMultilevel"/>
    <w:tmpl w:val="EF72A502"/>
    <w:lvl w:ilvl="0" w:tplc="DCF65F36">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26370B"/>
    <w:multiLevelType w:val="hybridMultilevel"/>
    <w:tmpl w:val="E12A82B0"/>
    <w:lvl w:ilvl="0" w:tplc="C3D2C4F8">
      <w:start w:val="1"/>
      <w:numFmt w:val="bullet"/>
      <w:lvlText w:val="O"/>
      <w:lvlJc w:val="left"/>
      <w:pPr>
        <w:ind w:left="360" w:hanging="360"/>
      </w:pPr>
      <w:rPr>
        <w:rFonts w:ascii="Courier New" w:hAnsi="Courier New" w:hint="default"/>
        <w:b/>
        <w:i w:val="0"/>
        <w:color w:val="00819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B8338B7"/>
    <w:multiLevelType w:val="hybridMultilevel"/>
    <w:tmpl w:val="FEB4C5C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025C04"/>
    <w:multiLevelType w:val="multilevel"/>
    <w:tmpl w:val="9EB64C66"/>
    <w:lvl w:ilvl="0">
      <w:start w:val="1"/>
      <w:numFmt w:val="bullet"/>
      <w:lvlText w:val=""/>
      <w:lvlJc w:val="left"/>
      <w:pPr>
        <w:ind w:left="284" w:hanging="284"/>
      </w:pPr>
      <w:rPr>
        <w:rFonts w:ascii="Symbol" w:hAnsi="Symbol" w:hint="default"/>
        <w:color w:val="00819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C6B71"/>
    <w:multiLevelType w:val="hybridMultilevel"/>
    <w:tmpl w:val="242C0C6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1A736FF"/>
    <w:multiLevelType w:val="hybridMultilevel"/>
    <w:tmpl w:val="323A32C8"/>
    <w:lvl w:ilvl="0" w:tplc="DCF65F36">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1408A4"/>
    <w:multiLevelType w:val="hybridMultilevel"/>
    <w:tmpl w:val="3AC623F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346794D"/>
    <w:multiLevelType w:val="multilevel"/>
    <w:tmpl w:val="E12A82B0"/>
    <w:styleLink w:val="CurrentList1"/>
    <w:lvl w:ilvl="0">
      <w:start w:val="1"/>
      <w:numFmt w:val="bullet"/>
      <w:lvlText w:val="O"/>
      <w:lvlJc w:val="left"/>
      <w:pPr>
        <w:ind w:left="360" w:hanging="360"/>
      </w:pPr>
      <w:rPr>
        <w:rFonts w:ascii="Courier New" w:hAnsi="Courier New" w:hint="default"/>
        <w:b/>
        <w:i w:val="0"/>
        <w:color w:val="00819A" w:themeColor="accen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37E5864"/>
    <w:multiLevelType w:val="hybridMultilevel"/>
    <w:tmpl w:val="FDE874AC"/>
    <w:lvl w:ilvl="0" w:tplc="F4EA58BE">
      <w:start w:val="1"/>
      <w:numFmt w:val="bullet"/>
      <w:lvlText w:val=""/>
      <w:lvlPicBulletId w:val="0"/>
      <w:lvlJc w:val="left"/>
      <w:pPr>
        <w:ind w:left="284" w:hanging="284"/>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B8787A"/>
    <w:multiLevelType w:val="hybridMultilevel"/>
    <w:tmpl w:val="6BC28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6A0ECC"/>
    <w:multiLevelType w:val="hybridMultilevel"/>
    <w:tmpl w:val="C84ED2DC"/>
    <w:lvl w:ilvl="0" w:tplc="04130001">
      <w:start w:val="1"/>
      <w:numFmt w:val="bullet"/>
      <w:lvlText w:val=""/>
      <w:lvlJc w:val="left"/>
      <w:pPr>
        <w:ind w:left="1490" w:hanging="360"/>
      </w:pPr>
      <w:rPr>
        <w:rFonts w:ascii="Symbol" w:hAnsi="Symbol" w:hint="default"/>
      </w:rPr>
    </w:lvl>
    <w:lvl w:ilvl="1" w:tplc="04130003" w:tentative="1">
      <w:start w:val="1"/>
      <w:numFmt w:val="bullet"/>
      <w:lvlText w:val="o"/>
      <w:lvlJc w:val="left"/>
      <w:pPr>
        <w:ind w:left="2210" w:hanging="360"/>
      </w:pPr>
      <w:rPr>
        <w:rFonts w:ascii="Courier New" w:hAnsi="Courier New" w:cs="Courier New" w:hint="default"/>
      </w:rPr>
    </w:lvl>
    <w:lvl w:ilvl="2" w:tplc="04130005" w:tentative="1">
      <w:start w:val="1"/>
      <w:numFmt w:val="bullet"/>
      <w:lvlText w:val=""/>
      <w:lvlJc w:val="left"/>
      <w:pPr>
        <w:ind w:left="2930" w:hanging="360"/>
      </w:pPr>
      <w:rPr>
        <w:rFonts w:ascii="Wingdings" w:hAnsi="Wingdings" w:hint="default"/>
      </w:rPr>
    </w:lvl>
    <w:lvl w:ilvl="3" w:tplc="04130001" w:tentative="1">
      <w:start w:val="1"/>
      <w:numFmt w:val="bullet"/>
      <w:lvlText w:val=""/>
      <w:lvlJc w:val="left"/>
      <w:pPr>
        <w:ind w:left="3650" w:hanging="360"/>
      </w:pPr>
      <w:rPr>
        <w:rFonts w:ascii="Symbol" w:hAnsi="Symbol" w:hint="default"/>
      </w:rPr>
    </w:lvl>
    <w:lvl w:ilvl="4" w:tplc="04130003" w:tentative="1">
      <w:start w:val="1"/>
      <w:numFmt w:val="bullet"/>
      <w:lvlText w:val="o"/>
      <w:lvlJc w:val="left"/>
      <w:pPr>
        <w:ind w:left="4370" w:hanging="360"/>
      </w:pPr>
      <w:rPr>
        <w:rFonts w:ascii="Courier New" w:hAnsi="Courier New" w:cs="Courier New" w:hint="default"/>
      </w:rPr>
    </w:lvl>
    <w:lvl w:ilvl="5" w:tplc="04130005" w:tentative="1">
      <w:start w:val="1"/>
      <w:numFmt w:val="bullet"/>
      <w:lvlText w:val=""/>
      <w:lvlJc w:val="left"/>
      <w:pPr>
        <w:ind w:left="5090" w:hanging="360"/>
      </w:pPr>
      <w:rPr>
        <w:rFonts w:ascii="Wingdings" w:hAnsi="Wingdings" w:hint="default"/>
      </w:rPr>
    </w:lvl>
    <w:lvl w:ilvl="6" w:tplc="04130001" w:tentative="1">
      <w:start w:val="1"/>
      <w:numFmt w:val="bullet"/>
      <w:lvlText w:val=""/>
      <w:lvlJc w:val="left"/>
      <w:pPr>
        <w:ind w:left="5810" w:hanging="360"/>
      </w:pPr>
      <w:rPr>
        <w:rFonts w:ascii="Symbol" w:hAnsi="Symbol" w:hint="default"/>
      </w:rPr>
    </w:lvl>
    <w:lvl w:ilvl="7" w:tplc="04130003" w:tentative="1">
      <w:start w:val="1"/>
      <w:numFmt w:val="bullet"/>
      <w:lvlText w:val="o"/>
      <w:lvlJc w:val="left"/>
      <w:pPr>
        <w:ind w:left="6530" w:hanging="360"/>
      </w:pPr>
      <w:rPr>
        <w:rFonts w:ascii="Courier New" w:hAnsi="Courier New" w:cs="Courier New" w:hint="default"/>
      </w:rPr>
    </w:lvl>
    <w:lvl w:ilvl="8" w:tplc="04130005" w:tentative="1">
      <w:start w:val="1"/>
      <w:numFmt w:val="bullet"/>
      <w:lvlText w:val=""/>
      <w:lvlJc w:val="left"/>
      <w:pPr>
        <w:ind w:left="7250" w:hanging="360"/>
      </w:pPr>
      <w:rPr>
        <w:rFonts w:ascii="Wingdings" w:hAnsi="Wingdings" w:hint="default"/>
      </w:rPr>
    </w:lvl>
  </w:abstractNum>
  <w:abstractNum w:abstractNumId="16" w15:restartNumberingAfterBreak="0">
    <w:nsid w:val="2C713097"/>
    <w:multiLevelType w:val="hybridMultilevel"/>
    <w:tmpl w:val="7F30D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16310"/>
    <w:multiLevelType w:val="hybridMultilevel"/>
    <w:tmpl w:val="627A3F2C"/>
    <w:lvl w:ilvl="0" w:tplc="04130001">
      <w:start w:val="1"/>
      <w:numFmt w:val="bullet"/>
      <w:lvlText w:val=""/>
      <w:lvlJc w:val="left"/>
      <w:pPr>
        <w:ind w:left="1490" w:hanging="360"/>
      </w:pPr>
      <w:rPr>
        <w:rFonts w:ascii="Symbol" w:hAnsi="Symbol" w:hint="default"/>
      </w:rPr>
    </w:lvl>
    <w:lvl w:ilvl="1" w:tplc="04130003" w:tentative="1">
      <w:start w:val="1"/>
      <w:numFmt w:val="bullet"/>
      <w:lvlText w:val="o"/>
      <w:lvlJc w:val="left"/>
      <w:pPr>
        <w:ind w:left="2210" w:hanging="360"/>
      </w:pPr>
      <w:rPr>
        <w:rFonts w:ascii="Courier New" w:hAnsi="Courier New" w:cs="Courier New" w:hint="default"/>
      </w:rPr>
    </w:lvl>
    <w:lvl w:ilvl="2" w:tplc="04130005" w:tentative="1">
      <w:start w:val="1"/>
      <w:numFmt w:val="bullet"/>
      <w:lvlText w:val=""/>
      <w:lvlJc w:val="left"/>
      <w:pPr>
        <w:ind w:left="2930" w:hanging="360"/>
      </w:pPr>
      <w:rPr>
        <w:rFonts w:ascii="Wingdings" w:hAnsi="Wingdings" w:hint="default"/>
      </w:rPr>
    </w:lvl>
    <w:lvl w:ilvl="3" w:tplc="04130001" w:tentative="1">
      <w:start w:val="1"/>
      <w:numFmt w:val="bullet"/>
      <w:lvlText w:val=""/>
      <w:lvlJc w:val="left"/>
      <w:pPr>
        <w:ind w:left="3650" w:hanging="360"/>
      </w:pPr>
      <w:rPr>
        <w:rFonts w:ascii="Symbol" w:hAnsi="Symbol" w:hint="default"/>
      </w:rPr>
    </w:lvl>
    <w:lvl w:ilvl="4" w:tplc="04130003" w:tentative="1">
      <w:start w:val="1"/>
      <w:numFmt w:val="bullet"/>
      <w:lvlText w:val="o"/>
      <w:lvlJc w:val="left"/>
      <w:pPr>
        <w:ind w:left="4370" w:hanging="360"/>
      </w:pPr>
      <w:rPr>
        <w:rFonts w:ascii="Courier New" w:hAnsi="Courier New" w:cs="Courier New" w:hint="default"/>
      </w:rPr>
    </w:lvl>
    <w:lvl w:ilvl="5" w:tplc="04130005" w:tentative="1">
      <w:start w:val="1"/>
      <w:numFmt w:val="bullet"/>
      <w:lvlText w:val=""/>
      <w:lvlJc w:val="left"/>
      <w:pPr>
        <w:ind w:left="5090" w:hanging="360"/>
      </w:pPr>
      <w:rPr>
        <w:rFonts w:ascii="Wingdings" w:hAnsi="Wingdings" w:hint="default"/>
      </w:rPr>
    </w:lvl>
    <w:lvl w:ilvl="6" w:tplc="04130001" w:tentative="1">
      <w:start w:val="1"/>
      <w:numFmt w:val="bullet"/>
      <w:lvlText w:val=""/>
      <w:lvlJc w:val="left"/>
      <w:pPr>
        <w:ind w:left="5810" w:hanging="360"/>
      </w:pPr>
      <w:rPr>
        <w:rFonts w:ascii="Symbol" w:hAnsi="Symbol" w:hint="default"/>
      </w:rPr>
    </w:lvl>
    <w:lvl w:ilvl="7" w:tplc="04130003" w:tentative="1">
      <w:start w:val="1"/>
      <w:numFmt w:val="bullet"/>
      <w:lvlText w:val="o"/>
      <w:lvlJc w:val="left"/>
      <w:pPr>
        <w:ind w:left="6530" w:hanging="360"/>
      </w:pPr>
      <w:rPr>
        <w:rFonts w:ascii="Courier New" w:hAnsi="Courier New" w:cs="Courier New" w:hint="default"/>
      </w:rPr>
    </w:lvl>
    <w:lvl w:ilvl="8" w:tplc="04130005" w:tentative="1">
      <w:start w:val="1"/>
      <w:numFmt w:val="bullet"/>
      <w:lvlText w:val=""/>
      <w:lvlJc w:val="left"/>
      <w:pPr>
        <w:ind w:left="7250" w:hanging="360"/>
      </w:pPr>
      <w:rPr>
        <w:rFonts w:ascii="Wingdings" w:hAnsi="Wingdings" w:hint="default"/>
      </w:rPr>
    </w:lvl>
  </w:abstractNum>
  <w:abstractNum w:abstractNumId="18" w15:restartNumberingAfterBreak="0">
    <w:nsid w:val="3A9E6CE3"/>
    <w:multiLevelType w:val="hybridMultilevel"/>
    <w:tmpl w:val="18A015D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9" w15:restartNumberingAfterBreak="0">
    <w:nsid w:val="3AA17CCF"/>
    <w:multiLevelType w:val="hybridMultilevel"/>
    <w:tmpl w:val="539AA084"/>
    <w:lvl w:ilvl="0" w:tplc="C3D2C4F8">
      <w:start w:val="1"/>
      <w:numFmt w:val="bullet"/>
      <w:lvlText w:val="O"/>
      <w:lvlJc w:val="left"/>
      <w:pPr>
        <w:ind w:left="360" w:hanging="360"/>
      </w:pPr>
      <w:rPr>
        <w:rFonts w:ascii="Courier New" w:hAnsi="Courier New" w:hint="default"/>
        <w:b/>
        <w:i w:val="0"/>
        <w:color w:val="00819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B5618BF"/>
    <w:multiLevelType w:val="multilevel"/>
    <w:tmpl w:val="362C7EC2"/>
    <w:styleLink w:val="CurrentList3"/>
    <w:lvl w:ilvl="0">
      <w:start w:val="1"/>
      <w:numFmt w:val="bullet"/>
      <w:lvlText w:val="o"/>
      <w:lvlJc w:val="left"/>
      <w:pPr>
        <w:ind w:left="360" w:hanging="360"/>
      </w:pPr>
      <w:rPr>
        <w:rFonts w:ascii="Courier New" w:hAnsi="Courier New" w:hint="default"/>
        <w:b/>
        <w:i w:val="0"/>
        <w:color w:val="02819A"/>
        <w:sz w:val="24"/>
      </w:rPr>
    </w:lvl>
    <w:lvl w:ilvl="1">
      <w:start w:val="1"/>
      <w:numFmt w:val="bullet"/>
      <w:lvlText w:val="O"/>
      <w:lvlJc w:val="left"/>
      <w:pPr>
        <w:ind w:left="567" w:hanging="283"/>
      </w:pPr>
      <w:rPr>
        <w:rFonts w:ascii="Courier New" w:hAnsi="Courier New" w:hint="default"/>
        <w:b/>
        <w:i w:val="0"/>
        <w:color w:val="00819A"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C92AF0"/>
    <w:multiLevelType w:val="hybridMultilevel"/>
    <w:tmpl w:val="D436AE30"/>
    <w:lvl w:ilvl="0" w:tplc="89947670">
      <w:start w:val="1"/>
      <w:numFmt w:val="bullet"/>
      <w:lvlText w:val=""/>
      <w:lvlJc w:val="left"/>
      <w:pPr>
        <w:ind w:left="720" w:hanging="360"/>
      </w:pPr>
      <w:rPr>
        <w:rFonts w:ascii="Symbol" w:hAnsi="Symbol" w:hint="default"/>
        <w:color w:val="00819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372779"/>
    <w:multiLevelType w:val="hybridMultilevel"/>
    <w:tmpl w:val="AB985A34"/>
    <w:lvl w:ilvl="0" w:tplc="416E65FA">
      <w:start w:val="1"/>
      <w:numFmt w:val="bullet"/>
      <w:pStyle w:val="ListParagraph"/>
      <w:lvlText w:val="o"/>
      <w:lvlJc w:val="left"/>
      <w:pPr>
        <w:ind w:left="360" w:hanging="360"/>
      </w:pPr>
      <w:rPr>
        <w:rFonts w:ascii="Courier New" w:hAnsi="Courier New" w:hint="default"/>
        <w:b/>
        <w:i w:val="0"/>
        <w:color w:val="02819A"/>
        <w:sz w:val="28"/>
      </w:rPr>
    </w:lvl>
    <w:lvl w:ilvl="1" w:tplc="C3D2C4F8">
      <w:start w:val="1"/>
      <w:numFmt w:val="bullet"/>
      <w:lvlText w:val="O"/>
      <w:lvlJc w:val="left"/>
      <w:pPr>
        <w:ind w:left="567" w:hanging="283"/>
      </w:pPr>
      <w:rPr>
        <w:rFonts w:ascii="Courier New" w:hAnsi="Courier New" w:hint="default"/>
        <w:b/>
        <w:i w:val="0"/>
        <w:color w:val="00819A" w:themeColor="accent1"/>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4E0A40"/>
    <w:multiLevelType w:val="hybridMultilevel"/>
    <w:tmpl w:val="E0022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D524C2"/>
    <w:multiLevelType w:val="hybridMultilevel"/>
    <w:tmpl w:val="DE842826"/>
    <w:lvl w:ilvl="0" w:tplc="8F02E5EE">
      <w:start w:val="1"/>
      <w:numFmt w:val="bullet"/>
      <w:lvlText w:val=""/>
      <w:lvlJc w:val="left"/>
      <w:pPr>
        <w:ind w:left="720" w:hanging="360"/>
      </w:pPr>
      <w:rPr>
        <w:rFonts w:ascii="Symbol" w:hAnsi="Symbol" w:hint="default"/>
        <w:color w:val="0081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3596B"/>
    <w:multiLevelType w:val="hybridMultilevel"/>
    <w:tmpl w:val="0F405B50"/>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C600D12"/>
    <w:multiLevelType w:val="multilevel"/>
    <w:tmpl w:val="9EB64C66"/>
    <w:lvl w:ilvl="0">
      <w:start w:val="1"/>
      <w:numFmt w:val="bullet"/>
      <w:lvlText w:val=""/>
      <w:lvlJc w:val="left"/>
      <w:pPr>
        <w:ind w:left="284" w:hanging="284"/>
      </w:pPr>
      <w:rPr>
        <w:rFonts w:ascii="Symbol" w:hAnsi="Symbol" w:hint="default"/>
        <w:color w:val="00819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C52BE9"/>
    <w:multiLevelType w:val="hybridMultilevel"/>
    <w:tmpl w:val="A97C6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461C93"/>
    <w:multiLevelType w:val="hybridMultilevel"/>
    <w:tmpl w:val="788E5B1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EE2F47"/>
    <w:multiLevelType w:val="multilevel"/>
    <w:tmpl w:val="1EC02B04"/>
    <w:lvl w:ilvl="0">
      <w:start w:val="1"/>
      <w:numFmt w:val="decimal"/>
      <w:pStyle w:val="Heading1"/>
      <w:lvlText w:val="%1."/>
      <w:lvlJc w:val="left"/>
      <w:pPr>
        <w:ind w:left="851" w:hanging="851"/>
      </w:pPr>
      <w:rPr>
        <w:rFonts w:ascii="Verdana" w:hAnsi="Verdana" w:hint="default"/>
        <w:b/>
        <w:i w:val="0"/>
        <w:color w:val="00819A" w:themeColor="accent1"/>
        <w:sz w:val="32"/>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82643AB"/>
    <w:multiLevelType w:val="hybridMultilevel"/>
    <w:tmpl w:val="ABF6709A"/>
    <w:lvl w:ilvl="0" w:tplc="C3D2C4F8">
      <w:start w:val="1"/>
      <w:numFmt w:val="bullet"/>
      <w:lvlText w:val="O"/>
      <w:lvlJc w:val="left"/>
      <w:pPr>
        <w:ind w:left="360" w:hanging="360"/>
      </w:pPr>
      <w:rPr>
        <w:rFonts w:ascii="Courier New" w:hAnsi="Courier New" w:hint="default"/>
        <w:b/>
        <w:i w:val="0"/>
        <w:color w:val="00819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A7B51BF"/>
    <w:multiLevelType w:val="hybridMultilevel"/>
    <w:tmpl w:val="969C72BC"/>
    <w:lvl w:ilvl="0" w:tplc="16203BD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B9B5619"/>
    <w:multiLevelType w:val="hybridMultilevel"/>
    <w:tmpl w:val="A9720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20BF4"/>
    <w:multiLevelType w:val="multilevel"/>
    <w:tmpl w:val="8CA2A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AA613F"/>
    <w:multiLevelType w:val="hybridMultilevel"/>
    <w:tmpl w:val="E1C6018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EDA6CF9"/>
    <w:multiLevelType w:val="hybridMultilevel"/>
    <w:tmpl w:val="A3C2D71E"/>
    <w:lvl w:ilvl="0" w:tplc="8F02E5EE">
      <w:start w:val="1"/>
      <w:numFmt w:val="bullet"/>
      <w:lvlText w:val=""/>
      <w:lvlJc w:val="left"/>
      <w:pPr>
        <w:ind w:left="720" w:hanging="360"/>
      </w:pPr>
      <w:rPr>
        <w:rFonts w:ascii="Symbol" w:hAnsi="Symbol" w:hint="default"/>
        <w:color w:val="00819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FD4052"/>
    <w:multiLevelType w:val="hybridMultilevel"/>
    <w:tmpl w:val="66B6EE58"/>
    <w:lvl w:ilvl="0" w:tplc="C3D2C4F8">
      <w:start w:val="1"/>
      <w:numFmt w:val="bullet"/>
      <w:lvlText w:val="O"/>
      <w:lvlJc w:val="left"/>
      <w:pPr>
        <w:ind w:left="360" w:hanging="360"/>
      </w:pPr>
      <w:rPr>
        <w:rFonts w:ascii="Courier New" w:hAnsi="Courier New" w:hint="default"/>
        <w:b/>
        <w:i w:val="0"/>
        <w:color w:val="00819A"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B70EBE"/>
    <w:multiLevelType w:val="hybridMultilevel"/>
    <w:tmpl w:val="7D34A64C"/>
    <w:lvl w:ilvl="0" w:tplc="04130003">
      <w:start w:val="1"/>
      <w:numFmt w:val="bullet"/>
      <w:lvlText w:val="o"/>
      <w:lvlJc w:val="left"/>
      <w:pPr>
        <w:ind w:left="1114" w:hanging="360"/>
      </w:pPr>
      <w:rPr>
        <w:rFonts w:ascii="Courier New" w:hAnsi="Courier New" w:cs="Courier New" w:hint="default"/>
      </w:rPr>
    </w:lvl>
    <w:lvl w:ilvl="1" w:tplc="04130003" w:tentative="1">
      <w:start w:val="1"/>
      <w:numFmt w:val="bullet"/>
      <w:lvlText w:val="o"/>
      <w:lvlJc w:val="left"/>
      <w:pPr>
        <w:ind w:left="1834" w:hanging="360"/>
      </w:pPr>
      <w:rPr>
        <w:rFonts w:ascii="Courier New" w:hAnsi="Courier New" w:cs="Courier New" w:hint="default"/>
      </w:rPr>
    </w:lvl>
    <w:lvl w:ilvl="2" w:tplc="04130005" w:tentative="1">
      <w:start w:val="1"/>
      <w:numFmt w:val="bullet"/>
      <w:lvlText w:val=""/>
      <w:lvlJc w:val="left"/>
      <w:pPr>
        <w:ind w:left="2554" w:hanging="360"/>
      </w:pPr>
      <w:rPr>
        <w:rFonts w:ascii="Wingdings" w:hAnsi="Wingdings" w:hint="default"/>
      </w:rPr>
    </w:lvl>
    <w:lvl w:ilvl="3" w:tplc="04130001" w:tentative="1">
      <w:start w:val="1"/>
      <w:numFmt w:val="bullet"/>
      <w:lvlText w:val=""/>
      <w:lvlJc w:val="left"/>
      <w:pPr>
        <w:ind w:left="3274" w:hanging="360"/>
      </w:pPr>
      <w:rPr>
        <w:rFonts w:ascii="Symbol" w:hAnsi="Symbol" w:hint="default"/>
      </w:rPr>
    </w:lvl>
    <w:lvl w:ilvl="4" w:tplc="04130003" w:tentative="1">
      <w:start w:val="1"/>
      <w:numFmt w:val="bullet"/>
      <w:lvlText w:val="o"/>
      <w:lvlJc w:val="left"/>
      <w:pPr>
        <w:ind w:left="3994" w:hanging="360"/>
      </w:pPr>
      <w:rPr>
        <w:rFonts w:ascii="Courier New" w:hAnsi="Courier New" w:cs="Courier New" w:hint="default"/>
      </w:rPr>
    </w:lvl>
    <w:lvl w:ilvl="5" w:tplc="04130005" w:tentative="1">
      <w:start w:val="1"/>
      <w:numFmt w:val="bullet"/>
      <w:lvlText w:val=""/>
      <w:lvlJc w:val="left"/>
      <w:pPr>
        <w:ind w:left="4714" w:hanging="360"/>
      </w:pPr>
      <w:rPr>
        <w:rFonts w:ascii="Wingdings" w:hAnsi="Wingdings" w:hint="default"/>
      </w:rPr>
    </w:lvl>
    <w:lvl w:ilvl="6" w:tplc="04130001" w:tentative="1">
      <w:start w:val="1"/>
      <w:numFmt w:val="bullet"/>
      <w:lvlText w:val=""/>
      <w:lvlJc w:val="left"/>
      <w:pPr>
        <w:ind w:left="5434" w:hanging="360"/>
      </w:pPr>
      <w:rPr>
        <w:rFonts w:ascii="Symbol" w:hAnsi="Symbol" w:hint="default"/>
      </w:rPr>
    </w:lvl>
    <w:lvl w:ilvl="7" w:tplc="04130003" w:tentative="1">
      <w:start w:val="1"/>
      <w:numFmt w:val="bullet"/>
      <w:lvlText w:val="o"/>
      <w:lvlJc w:val="left"/>
      <w:pPr>
        <w:ind w:left="6154" w:hanging="360"/>
      </w:pPr>
      <w:rPr>
        <w:rFonts w:ascii="Courier New" w:hAnsi="Courier New" w:cs="Courier New" w:hint="default"/>
      </w:rPr>
    </w:lvl>
    <w:lvl w:ilvl="8" w:tplc="04130005" w:tentative="1">
      <w:start w:val="1"/>
      <w:numFmt w:val="bullet"/>
      <w:lvlText w:val=""/>
      <w:lvlJc w:val="left"/>
      <w:pPr>
        <w:ind w:left="6874" w:hanging="360"/>
      </w:pPr>
      <w:rPr>
        <w:rFonts w:ascii="Wingdings" w:hAnsi="Wingdings" w:hint="default"/>
      </w:rPr>
    </w:lvl>
  </w:abstractNum>
  <w:abstractNum w:abstractNumId="38" w15:restartNumberingAfterBreak="0">
    <w:nsid w:val="71C26A40"/>
    <w:multiLevelType w:val="hybridMultilevel"/>
    <w:tmpl w:val="B9A0A30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A446120"/>
    <w:multiLevelType w:val="hybridMultilevel"/>
    <w:tmpl w:val="BCDE3F1A"/>
    <w:lvl w:ilvl="0" w:tplc="C3D2C4F8">
      <w:start w:val="1"/>
      <w:numFmt w:val="bullet"/>
      <w:lvlText w:val="O"/>
      <w:lvlJc w:val="left"/>
      <w:pPr>
        <w:ind w:left="360" w:hanging="360"/>
      </w:pPr>
      <w:rPr>
        <w:rFonts w:ascii="Courier New" w:hAnsi="Courier New" w:hint="default"/>
        <w:b/>
        <w:i w:val="0"/>
        <w:color w:val="00819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C010A6C"/>
    <w:multiLevelType w:val="hybridMultilevel"/>
    <w:tmpl w:val="E1D2E312"/>
    <w:lvl w:ilvl="0" w:tplc="04130001">
      <w:start w:val="1"/>
      <w:numFmt w:val="bullet"/>
      <w:lvlText w:val=""/>
      <w:lvlJc w:val="left"/>
      <w:pPr>
        <w:ind w:left="1490" w:hanging="360"/>
      </w:pPr>
      <w:rPr>
        <w:rFonts w:ascii="Symbol" w:hAnsi="Symbol" w:hint="default"/>
      </w:rPr>
    </w:lvl>
    <w:lvl w:ilvl="1" w:tplc="04130003" w:tentative="1">
      <w:start w:val="1"/>
      <w:numFmt w:val="bullet"/>
      <w:lvlText w:val="o"/>
      <w:lvlJc w:val="left"/>
      <w:pPr>
        <w:ind w:left="2210" w:hanging="360"/>
      </w:pPr>
      <w:rPr>
        <w:rFonts w:ascii="Courier New" w:hAnsi="Courier New" w:cs="Courier New" w:hint="default"/>
      </w:rPr>
    </w:lvl>
    <w:lvl w:ilvl="2" w:tplc="04130005" w:tentative="1">
      <w:start w:val="1"/>
      <w:numFmt w:val="bullet"/>
      <w:lvlText w:val=""/>
      <w:lvlJc w:val="left"/>
      <w:pPr>
        <w:ind w:left="2930" w:hanging="360"/>
      </w:pPr>
      <w:rPr>
        <w:rFonts w:ascii="Wingdings" w:hAnsi="Wingdings" w:hint="default"/>
      </w:rPr>
    </w:lvl>
    <w:lvl w:ilvl="3" w:tplc="04130001" w:tentative="1">
      <w:start w:val="1"/>
      <w:numFmt w:val="bullet"/>
      <w:lvlText w:val=""/>
      <w:lvlJc w:val="left"/>
      <w:pPr>
        <w:ind w:left="3650" w:hanging="360"/>
      </w:pPr>
      <w:rPr>
        <w:rFonts w:ascii="Symbol" w:hAnsi="Symbol" w:hint="default"/>
      </w:rPr>
    </w:lvl>
    <w:lvl w:ilvl="4" w:tplc="04130003" w:tentative="1">
      <w:start w:val="1"/>
      <w:numFmt w:val="bullet"/>
      <w:lvlText w:val="o"/>
      <w:lvlJc w:val="left"/>
      <w:pPr>
        <w:ind w:left="4370" w:hanging="360"/>
      </w:pPr>
      <w:rPr>
        <w:rFonts w:ascii="Courier New" w:hAnsi="Courier New" w:cs="Courier New" w:hint="default"/>
      </w:rPr>
    </w:lvl>
    <w:lvl w:ilvl="5" w:tplc="04130005" w:tentative="1">
      <w:start w:val="1"/>
      <w:numFmt w:val="bullet"/>
      <w:lvlText w:val=""/>
      <w:lvlJc w:val="left"/>
      <w:pPr>
        <w:ind w:left="5090" w:hanging="360"/>
      </w:pPr>
      <w:rPr>
        <w:rFonts w:ascii="Wingdings" w:hAnsi="Wingdings" w:hint="default"/>
      </w:rPr>
    </w:lvl>
    <w:lvl w:ilvl="6" w:tplc="04130001" w:tentative="1">
      <w:start w:val="1"/>
      <w:numFmt w:val="bullet"/>
      <w:lvlText w:val=""/>
      <w:lvlJc w:val="left"/>
      <w:pPr>
        <w:ind w:left="5810" w:hanging="360"/>
      </w:pPr>
      <w:rPr>
        <w:rFonts w:ascii="Symbol" w:hAnsi="Symbol" w:hint="default"/>
      </w:rPr>
    </w:lvl>
    <w:lvl w:ilvl="7" w:tplc="04130003" w:tentative="1">
      <w:start w:val="1"/>
      <w:numFmt w:val="bullet"/>
      <w:lvlText w:val="o"/>
      <w:lvlJc w:val="left"/>
      <w:pPr>
        <w:ind w:left="6530" w:hanging="360"/>
      </w:pPr>
      <w:rPr>
        <w:rFonts w:ascii="Courier New" w:hAnsi="Courier New" w:cs="Courier New" w:hint="default"/>
      </w:rPr>
    </w:lvl>
    <w:lvl w:ilvl="8" w:tplc="04130005" w:tentative="1">
      <w:start w:val="1"/>
      <w:numFmt w:val="bullet"/>
      <w:lvlText w:val=""/>
      <w:lvlJc w:val="left"/>
      <w:pPr>
        <w:ind w:left="7250" w:hanging="360"/>
      </w:pPr>
      <w:rPr>
        <w:rFonts w:ascii="Wingdings" w:hAnsi="Wingdings" w:hint="default"/>
      </w:rPr>
    </w:lvl>
  </w:abstractNum>
  <w:num w:numId="1" w16cid:durableId="1276986794">
    <w:abstractNumId w:val="23"/>
  </w:num>
  <w:num w:numId="2" w16cid:durableId="332494454">
    <w:abstractNumId w:val="2"/>
  </w:num>
  <w:num w:numId="3" w16cid:durableId="154499062">
    <w:abstractNumId w:val="21"/>
  </w:num>
  <w:num w:numId="4" w16cid:durableId="347800246">
    <w:abstractNumId w:val="8"/>
  </w:num>
  <w:num w:numId="5" w16cid:durableId="1175343554">
    <w:abstractNumId w:val="26"/>
  </w:num>
  <w:num w:numId="6" w16cid:durableId="207376429">
    <w:abstractNumId w:val="22"/>
  </w:num>
  <w:num w:numId="7" w16cid:durableId="1620146087">
    <w:abstractNumId w:val="22"/>
    <w:lvlOverride w:ilvl="0">
      <w:startOverride w:val="1"/>
    </w:lvlOverride>
  </w:num>
  <w:num w:numId="8" w16cid:durableId="795684340">
    <w:abstractNumId w:val="22"/>
    <w:lvlOverride w:ilvl="0">
      <w:startOverride w:val="1"/>
    </w:lvlOverride>
  </w:num>
  <w:num w:numId="9" w16cid:durableId="1565263747">
    <w:abstractNumId w:val="13"/>
  </w:num>
  <w:num w:numId="10" w16cid:durableId="1352799810">
    <w:abstractNumId w:val="29"/>
  </w:num>
  <w:num w:numId="11" w16cid:durableId="1621296480">
    <w:abstractNumId w:val="29"/>
    <w:lvlOverride w:ilvl="0">
      <w:lvl w:ilvl="0">
        <w:start w:val="1"/>
        <w:numFmt w:val="decimal"/>
        <w:pStyle w:val="Heading1"/>
        <w:lvlText w:val="%1."/>
        <w:lvlJc w:val="left"/>
        <w:pPr>
          <w:ind w:left="567" w:hanging="567"/>
        </w:pPr>
        <w:rPr>
          <w:rFonts w:ascii="Verdana" w:hAnsi="Verdana" w:hint="default"/>
          <w:b/>
          <w:i w:val="0"/>
          <w:color w:val="00819A" w:themeColor="accent1"/>
          <w:sz w:val="32"/>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2" w16cid:durableId="2470841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3240819">
    <w:abstractNumId w:val="29"/>
  </w:num>
  <w:num w:numId="14" w16cid:durableId="1487628514">
    <w:abstractNumId w:val="10"/>
  </w:num>
  <w:num w:numId="15" w16cid:durableId="2018383336">
    <w:abstractNumId w:val="33"/>
  </w:num>
  <w:num w:numId="16" w16cid:durableId="1314719104">
    <w:abstractNumId w:val="28"/>
  </w:num>
  <w:num w:numId="17" w16cid:durableId="988249622">
    <w:abstractNumId w:val="5"/>
  </w:num>
  <w:num w:numId="18" w16cid:durableId="2001035201">
    <w:abstractNumId w:val="18"/>
  </w:num>
  <w:num w:numId="19" w16cid:durableId="789933090">
    <w:abstractNumId w:val="17"/>
  </w:num>
  <w:num w:numId="20" w16cid:durableId="649138202">
    <w:abstractNumId w:val="27"/>
  </w:num>
  <w:num w:numId="21" w16cid:durableId="312375338">
    <w:abstractNumId w:val="15"/>
  </w:num>
  <w:num w:numId="22" w16cid:durableId="1766225440">
    <w:abstractNumId w:val="40"/>
  </w:num>
  <w:num w:numId="23" w16cid:durableId="610354748">
    <w:abstractNumId w:val="14"/>
  </w:num>
  <w:num w:numId="24" w16cid:durableId="2052997446">
    <w:abstractNumId w:val="0"/>
  </w:num>
  <w:num w:numId="25" w16cid:durableId="1512062111">
    <w:abstractNumId w:val="34"/>
  </w:num>
  <w:num w:numId="26" w16cid:durableId="677578769">
    <w:abstractNumId w:val="7"/>
  </w:num>
  <w:num w:numId="27" w16cid:durableId="843401828">
    <w:abstractNumId w:val="9"/>
  </w:num>
  <w:num w:numId="28" w16cid:durableId="1589969093">
    <w:abstractNumId w:val="11"/>
  </w:num>
  <w:num w:numId="29" w16cid:durableId="494956250">
    <w:abstractNumId w:val="38"/>
  </w:num>
  <w:num w:numId="30" w16cid:durableId="492765353">
    <w:abstractNumId w:val="25"/>
  </w:num>
  <w:num w:numId="31" w16cid:durableId="1909998849">
    <w:abstractNumId w:val="37"/>
  </w:num>
  <w:num w:numId="32" w16cid:durableId="1267617934">
    <w:abstractNumId w:val="31"/>
  </w:num>
  <w:num w:numId="33" w16cid:durableId="1253397765">
    <w:abstractNumId w:val="35"/>
  </w:num>
  <w:num w:numId="34" w16cid:durableId="1011299271">
    <w:abstractNumId w:val="3"/>
  </w:num>
  <w:num w:numId="35" w16cid:durableId="1122656190">
    <w:abstractNumId w:val="24"/>
  </w:num>
  <w:num w:numId="36" w16cid:durableId="1814978780">
    <w:abstractNumId w:val="19"/>
  </w:num>
  <w:num w:numId="37" w16cid:durableId="1568606998">
    <w:abstractNumId w:val="6"/>
  </w:num>
  <w:num w:numId="38" w16cid:durableId="930821111">
    <w:abstractNumId w:val="30"/>
  </w:num>
  <w:num w:numId="39" w16cid:durableId="151068888">
    <w:abstractNumId w:val="1"/>
  </w:num>
  <w:num w:numId="40" w16cid:durableId="1722633920">
    <w:abstractNumId w:val="39"/>
  </w:num>
  <w:num w:numId="41" w16cid:durableId="1108353587">
    <w:abstractNumId w:val="36"/>
  </w:num>
  <w:num w:numId="42" w16cid:durableId="198781636">
    <w:abstractNumId w:val="32"/>
  </w:num>
  <w:num w:numId="43" w16cid:durableId="1928807412">
    <w:abstractNumId w:val="16"/>
  </w:num>
  <w:num w:numId="44" w16cid:durableId="1662807351">
    <w:abstractNumId w:val="12"/>
  </w:num>
  <w:num w:numId="45" w16cid:durableId="1466193272">
    <w:abstractNumId w:val="4"/>
  </w:num>
  <w:num w:numId="46" w16cid:durableId="471022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TrueTypeFonts/>
  <w:saveSubsetFonts/>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3C"/>
    <w:rsid w:val="000015A8"/>
    <w:rsid w:val="00005A39"/>
    <w:rsid w:val="00005BC4"/>
    <w:rsid w:val="00011EE3"/>
    <w:rsid w:val="00014DBD"/>
    <w:rsid w:val="00031F72"/>
    <w:rsid w:val="00036319"/>
    <w:rsid w:val="000371E0"/>
    <w:rsid w:val="0005140E"/>
    <w:rsid w:val="0005333E"/>
    <w:rsid w:val="00054C67"/>
    <w:rsid w:val="0007083A"/>
    <w:rsid w:val="00077FCC"/>
    <w:rsid w:val="000921E3"/>
    <w:rsid w:val="00097596"/>
    <w:rsid w:val="000A3A76"/>
    <w:rsid w:val="000A446D"/>
    <w:rsid w:val="000A54DA"/>
    <w:rsid w:val="000C065A"/>
    <w:rsid w:val="000C0899"/>
    <w:rsid w:val="000C68B7"/>
    <w:rsid w:val="000D03B5"/>
    <w:rsid w:val="000D4630"/>
    <w:rsid w:val="000F097C"/>
    <w:rsid w:val="000F51B0"/>
    <w:rsid w:val="0010590F"/>
    <w:rsid w:val="00121CC6"/>
    <w:rsid w:val="001315EC"/>
    <w:rsid w:val="00157B48"/>
    <w:rsid w:val="001714E8"/>
    <w:rsid w:val="00176D26"/>
    <w:rsid w:val="00185B9F"/>
    <w:rsid w:val="00193470"/>
    <w:rsid w:val="001A5E7A"/>
    <w:rsid w:val="001A7D66"/>
    <w:rsid w:val="001B2182"/>
    <w:rsid w:val="001D2D33"/>
    <w:rsid w:val="001D3214"/>
    <w:rsid w:val="001E5898"/>
    <w:rsid w:val="001F5BC9"/>
    <w:rsid w:val="00202C16"/>
    <w:rsid w:val="00210D28"/>
    <w:rsid w:val="00224D14"/>
    <w:rsid w:val="00231647"/>
    <w:rsid w:val="00243496"/>
    <w:rsid w:val="00244FFA"/>
    <w:rsid w:val="00254A42"/>
    <w:rsid w:val="00273747"/>
    <w:rsid w:val="00275E08"/>
    <w:rsid w:val="00276C6C"/>
    <w:rsid w:val="002772FF"/>
    <w:rsid w:val="002B45BE"/>
    <w:rsid w:val="002C79C5"/>
    <w:rsid w:val="002F06A2"/>
    <w:rsid w:val="00307053"/>
    <w:rsid w:val="003234E7"/>
    <w:rsid w:val="00325CE4"/>
    <w:rsid w:val="0033354E"/>
    <w:rsid w:val="00333C04"/>
    <w:rsid w:val="00355BB2"/>
    <w:rsid w:val="00356257"/>
    <w:rsid w:val="0035741A"/>
    <w:rsid w:val="0036582D"/>
    <w:rsid w:val="00367B91"/>
    <w:rsid w:val="0037135E"/>
    <w:rsid w:val="00375053"/>
    <w:rsid w:val="00376906"/>
    <w:rsid w:val="00377EEF"/>
    <w:rsid w:val="00396A4A"/>
    <w:rsid w:val="003C0435"/>
    <w:rsid w:val="003D0180"/>
    <w:rsid w:val="004142D7"/>
    <w:rsid w:val="004172E2"/>
    <w:rsid w:val="0042332C"/>
    <w:rsid w:val="00450643"/>
    <w:rsid w:val="0045497E"/>
    <w:rsid w:val="00461DEB"/>
    <w:rsid w:val="00462DD5"/>
    <w:rsid w:val="00477036"/>
    <w:rsid w:val="004B3EC9"/>
    <w:rsid w:val="004B44DC"/>
    <w:rsid w:val="004B7266"/>
    <w:rsid w:val="004D291D"/>
    <w:rsid w:val="004D2BF1"/>
    <w:rsid w:val="004D6C47"/>
    <w:rsid w:val="004E6F4B"/>
    <w:rsid w:val="004F4A20"/>
    <w:rsid w:val="004F7C92"/>
    <w:rsid w:val="00502AE1"/>
    <w:rsid w:val="00521AA5"/>
    <w:rsid w:val="00542A08"/>
    <w:rsid w:val="005528CC"/>
    <w:rsid w:val="005537EF"/>
    <w:rsid w:val="00555141"/>
    <w:rsid w:val="00556122"/>
    <w:rsid w:val="00560F71"/>
    <w:rsid w:val="005620DE"/>
    <w:rsid w:val="00570C69"/>
    <w:rsid w:val="00576771"/>
    <w:rsid w:val="005875EA"/>
    <w:rsid w:val="005A2208"/>
    <w:rsid w:val="005C2D8A"/>
    <w:rsid w:val="005C60A9"/>
    <w:rsid w:val="005D4AF0"/>
    <w:rsid w:val="005E55FC"/>
    <w:rsid w:val="005E7E66"/>
    <w:rsid w:val="005F23F3"/>
    <w:rsid w:val="005F2B37"/>
    <w:rsid w:val="006176C2"/>
    <w:rsid w:val="006217E2"/>
    <w:rsid w:val="00622077"/>
    <w:rsid w:val="0064416D"/>
    <w:rsid w:val="00644963"/>
    <w:rsid w:val="00652C48"/>
    <w:rsid w:val="00655E1E"/>
    <w:rsid w:val="006667C0"/>
    <w:rsid w:val="00671522"/>
    <w:rsid w:val="00672A10"/>
    <w:rsid w:val="00684228"/>
    <w:rsid w:val="006918AC"/>
    <w:rsid w:val="006B7070"/>
    <w:rsid w:val="006C1620"/>
    <w:rsid w:val="006C39F7"/>
    <w:rsid w:val="006C4E4B"/>
    <w:rsid w:val="006D0AB7"/>
    <w:rsid w:val="006E4BF1"/>
    <w:rsid w:val="006E5E07"/>
    <w:rsid w:val="006E6CDF"/>
    <w:rsid w:val="006F063E"/>
    <w:rsid w:val="006F12D5"/>
    <w:rsid w:val="00700AD2"/>
    <w:rsid w:val="00702A6A"/>
    <w:rsid w:val="0071153D"/>
    <w:rsid w:val="00716929"/>
    <w:rsid w:val="00732044"/>
    <w:rsid w:val="00756998"/>
    <w:rsid w:val="00761DFC"/>
    <w:rsid w:val="007764A8"/>
    <w:rsid w:val="00786A06"/>
    <w:rsid w:val="00787E51"/>
    <w:rsid w:val="0079043C"/>
    <w:rsid w:val="007A5B74"/>
    <w:rsid w:val="007B14EB"/>
    <w:rsid w:val="007B2010"/>
    <w:rsid w:val="007D467B"/>
    <w:rsid w:val="007E5121"/>
    <w:rsid w:val="007E614E"/>
    <w:rsid w:val="007E71B3"/>
    <w:rsid w:val="007F2A76"/>
    <w:rsid w:val="008003D8"/>
    <w:rsid w:val="00800F33"/>
    <w:rsid w:val="00822476"/>
    <w:rsid w:val="008346BA"/>
    <w:rsid w:val="00840082"/>
    <w:rsid w:val="00840512"/>
    <w:rsid w:val="00875A14"/>
    <w:rsid w:val="0088120A"/>
    <w:rsid w:val="00885597"/>
    <w:rsid w:val="00885DB5"/>
    <w:rsid w:val="008B3E7B"/>
    <w:rsid w:val="008B7EFB"/>
    <w:rsid w:val="008C2378"/>
    <w:rsid w:val="008D7FF0"/>
    <w:rsid w:val="008E61E6"/>
    <w:rsid w:val="008F3A6C"/>
    <w:rsid w:val="00901E2E"/>
    <w:rsid w:val="00914F3F"/>
    <w:rsid w:val="00921033"/>
    <w:rsid w:val="00923CDC"/>
    <w:rsid w:val="00923F57"/>
    <w:rsid w:val="00931401"/>
    <w:rsid w:val="0094538E"/>
    <w:rsid w:val="009607C1"/>
    <w:rsid w:val="009643A4"/>
    <w:rsid w:val="00966FA2"/>
    <w:rsid w:val="00974284"/>
    <w:rsid w:val="00987D58"/>
    <w:rsid w:val="009A254D"/>
    <w:rsid w:val="009A4205"/>
    <w:rsid w:val="009A6851"/>
    <w:rsid w:val="009A6BFF"/>
    <w:rsid w:val="009B362E"/>
    <w:rsid w:val="009B5BA3"/>
    <w:rsid w:val="009C3336"/>
    <w:rsid w:val="009C371F"/>
    <w:rsid w:val="009F0311"/>
    <w:rsid w:val="009F2CB7"/>
    <w:rsid w:val="009F651E"/>
    <w:rsid w:val="00A058C7"/>
    <w:rsid w:val="00A05ED5"/>
    <w:rsid w:val="00A07126"/>
    <w:rsid w:val="00A25302"/>
    <w:rsid w:val="00A26DA2"/>
    <w:rsid w:val="00A50937"/>
    <w:rsid w:val="00A66962"/>
    <w:rsid w:val="00AC160C"/>
    <w:rsid w:val="00AC25D0"/>
    <w:rsid w:val="00AD594F"/>
    <w:rsid w:val="00AE0517"/>
    <w:rsid w:val="00AF0693"/>
    <w:rsid w:val="00AF5C90"/>
    <w:rsid w:val="00B02A2F"/>
    <w:rsid w:val="00B064AF"/>
    <w:rsid w:val="00B11E77"/>
    <w:rsid w:val="00B12ED4"/>
    <w:rsid w:val="00B23D54"/>
    <w:rsid w:val="00B379AB"/>
    <w:rsid w:val="00B46116"/>
    <w:rsid w:val="00B674FE"/>
    <w:rsid w:val="00B7195C"/>
    <w:rsid w:val="00B96494"/>
    <w:rsid w:val="00B96CEC"/>
    <w:rsid w:val="00BC2D8C"/>
    <w:rsid w:val="00BE2FC3"/>
    <w:rsid w:val="00BE3D5B"/>
    <w:rsid w:val="00BE55C4"/>
    <w:rsid w:val="00BF239F"/>
    <w:rsid w:val="00BF52CA"/>
    <w:rsid w:val="00BF7D71"/>
    <w:rsid w:val="00BF7F0F"/>
    <w:rsid w:val="00C03CCC"/>
    <w:rsid w:val="00C114F6"/>
    <w:rsid w:val="00C14A08"/>
    <w:rsid w:val="00C602C9"/>
    <w:rsid w:val="00C76CB5"/>
    <w:rsid w:val="00C97DBB"/>
    <w:rsid w:val="00CB41BC"/>
    <w:rsid w:val="00CD41E4"/>
    <w:rsid w:val="00CD4C98"/>
    <w:rsid w:val="00CE02BA"/>
    <w:rsid w:val="00CE0E50"/>
    <w:rsid w:val="00CE6CD5"/>
    <w:rsid w:val="00CF40D6"/>
    <w:rsid w:val="00D112CA"/>
    <w:rsid w:val="00D23684"/>
    <w:rsid w:val="00D264AA"/>
    <w:rsid w:val="00D2715B"/>
    <w:rsid w:val="00D40B8D"/>
    <w:rsid w:val="00D72634"/>
    <w:rsid w:val="00D82932"/>
    <w:rsid w:val="00DA226F"/>
    <w:rsid w:val="00DA4EDC"/>
    <w:rsid w:val="00DB037B"/>
    <w:rsid w:val="00DB32DA"/>
    <w:rsid w:val="00DB609E"/>
    <w:rsid w:val="00DB6372"/>
    <w:rsid w:val="00DB776E"/>
    <w:rsid w:val="00DC2B29"/>
    <w:rsid w:val="00DD213E"/>
    <w:rsid w:val="00DD31F2"/>
    <w:rsid w:val="00DD4C74"/>
    <w:rsid w:val="00DE031F"/>
    <w:rsid w:val="00DE331F"/>
    <w:rsid w:val="00DF1308"/>
    <w:rsid w:val="00DF1D92"/>
    <w:rsid w:val="00DF40DD"/>
    <w:rsid w:val="00DF6F3C"/>
    <w:rsid w:val="00E0349F"/>
    <w:rsid w:val="00E1522E"/>
    <w:rsid w:val="00E30656"/>
    <w:rsid w:val="00E40A3A"/>
    <w:rsid w:val="00E414FD"/>
    <w:rsid w:val="00E4607A"/>
    <w:rsid w:val="00E518BA"/>
    <w:rsid w:val="00E52E8C"/>
    <w:rsid w:val="00E73A04"/>
    <w:rsid w:val="00E7782B"/>
    <w:rsid w:val="00E80944"/>
    <w:rsid w:val="00E84B0E"/>
    <w:rsid w:val="00E85C02"/>
    <w:rsid w:val="00EA357C"/>
    <w:rsid w:val="00EA66A7"/>
    <w:rsid w:val="00EA6FC7"/>
    <w:rsid w:val="00EA73E8"/>
    <w:rsid w:val="00EB4802"/>
    <w:rsid w:val="00EC15A0"/>
    <w:rsid w:val="00EC76C0"/>
    <w:rsid w:val="00EE57BA"/>
    <w:rsid w:val="00F01689"/>
    <w:rsid w:val="00F12DB7"/>
    <w:rsid w:val="00F33E7C"/>
    <w:rsid w:val="00F47785"/>
    <w:rsid w:val="00F5583E"/>
    <w:rsid w:val="00F85742"/>
    <w:rsid w:val="00F865BD"/>
    <w:rsid w:val="00F87FDC"/>
    <w:rsid w:val="00F92FAD"/>
    <w:rsid w:val="00F97002"/>
    <w:rsid w:val="00F97A28"/>
    <w:rsid w:val="00FB1D23"/>
    <w:rsid w:val="00FB3D11"/>
    <w:rsid w:val="00FC073E"/>
    <w:rsid w:val="00FC5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B701E"/>
  <w15:chartTrackingRefBased/>
  <w15:docId w15:val="{E1919888-E7F2-4CDE-B3B9-81E147D2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C4"/>
    <w:pPr>
      <w:spacing w:after="280" w:line="280" w:lineRule="atLeast"/>
      <w:contextualSpacing/>
    </w:pPr>
    <w:rPr>
      <w:rFonts w:ascii="Avenir Next LT Pro" w:hAnsi="Avenir Next LT Pro"/>
      <w:sz w:val="24"/>
    </w:rPr>
  </w:style>
  <w:style w:type="paragraph" w:styleId="Heading1">
    <w:name w:val="heading 1"/>
    <w:basedOn w:val="Normal"/>
    <w:link w:val="Heading1Char"/>
    <w:uiPriority w:val="2"/>
    <w:qFormat/>
    <w:rsid w:val="00DD31F2"/>
    <w:pPr>
      <w:numPr>
        <w:numId w:val="13"/>
      </w:numPr>
      <w:tabs>
        <w:tab w:val="left" w:pos="794"/>
      </w:tabs>
      <w:autoSpaceDE w:val="0"/>
      <w:autoSpaceDN w:val="0"/>
      <w:adjustRightInd w:val="0"/>
      <w:spacing w:after="240" w:line="360" w:lineRule="atLeast"/>
      <w:textAlignment w:val="center"/>
      <w:outlineLvl w:val="0"/>
    </w:pPr>
    <w:rPr>
      <w:rFonts w:cs="Verdana"/>
      <w:b/>
      <w:bCs/>
      <w:color w:val="00819A"/>
      <w:spacing w:val="3"/>
      <w:sz w:val="32"/>
      <w:szCs w:val="32"/>
    </w:rPr>
  </w:style>
  <w:style w:type="paragraph" w:styleId="Heading2">
    <w:name w:val="heading 2"/>
    <w:basedOn w:val="Normal"/>
    <w:next w:val="Normal"/>
    <w:link w:val="Heading2Char"/>
    <w:uiPriority w:val="2"/>
    <w:qFormat/>
    <w:rsid w:val="0010590F"/>
    <w:pPr>
      <w:keepNext/>
      <w:keepLines/>
      <w:numPr>
        <w:ilvl w:val="1"/>
        <w:numId w:val="13"/>
      </w:numPr>
      <w:spacing w:after="120" w:line="320" w:lineRule="atLeast"/>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2"/>
    <w:qFormat/>
    <w:rsid w:val="0010590F"/>
    <w:pPr>
      <w:keepNext/>
      <w:keepLines/>
      <w:numPr>
        <w:ilvl w:val="2"/>
        <w:numId w:val="13"/>
      </w:numPr>
      <w:spacing w:after="60"/>
      <w:outlineLvl w:val="2"/>
    </w:pPr>
    <w:rPr>
      <w:rFonts w:eastAsiaTheme="majorEastAsia" w:cstheme="majorBidi"/>
      <w:b/>
      <w:szCs w:val="24"/>
    </w:rPr>
  </w:style>
  <w:style w:type="paragraph" w:styleId="Heading4">
    <w:name w:val="heading 4"/>
    <w:basedOn w:val="Normal"/>
    <w:next w:val="Normal"/>
    <w:link w:val="Heading4Char"/>
    <w:uiPriority w:val="9"/>
    <w:semiHidden/>
    <w:rsid w:val="00DD31F2"/>
    <w:pPr>
      <w:keepNext/>
      <w:keepLines/>
      <w:numPr>
        <w:ilvl w:val="3"/>
        <w:numId w:val="13"/>
      </w:numPr>
      <w:spacing w:before="40"/>
      <w:outlineLvl w:val="3"/>
    </w:pPr>
    <w:rPr>
      <w:rFonts w:asciiTheme="majorHAnsi" w:eastAsiaTheme="majorEastAsia" w:hAnsiTheme="majorHAnsi" w:cstheme="majorBidi"/>
      <w:i/>
      <w:iCs/>
      <w:color w:val="006073" w:themeColor="accent1" w:themeShade="BF"/>
    </w:rPr>
  </w:style>
  <w:style w:type="paragraph" w:styleId="Heading5">
    <w:name w:val="heading 5"/>
    <w:basedOn w:val="Normal"/>
    <w:next w:val="Normal"/>
    <w:link w:val="Heading5Char"/>
    <w:uiPriority w:val="9"/>
    <w:semiHidden/>
    <w:unhideWhenUsed/>
    <w:qFormat/>
    <w:rsid w:val="00DD31F2"/>
    <w:pPr>
      <w:keepNext/>
      <w:keepLines/>
      <w:numPr>
        <w:ilvl w:val="4"/>
        <w:numId w:val="13"/>
      </w:numPr>
      <w:spacing w:before="40"/>
      <w:outlineLvl w:val="4"/>
    </w:pPr>
    <w:rPr>
      <w:rFonts w:asciiTheme="majorHAnsi" w:eastAsiaTheme="majorEastAsia" w:hAnsiTheme="majorHAnsi" w:cstheme="majorBidi"/>
      <w:color w:val="006073" w:themeColor="accent1" w:themeShade="BF"/>
    </w:rPr>
  </w:style>
  <w:style w:type="paragraph" w:styleId="Heading6">
    <w:name w:val="heading 6"/>
    <w:basedOn w:val="Normal"/>
    <w:next w:val="Normal"/>
    <w:link w:val="Heading6Char"/>
    <w:uiPriority w:val="9"/>
    <w:semiHidden/>
    <w:unhideWhenUsed/>
    <w:qFormat/>
    <w:rsid w:val="00DD31F2"/>
    <w:pPr>
      <w:keepNext/>
      <w:keepLines/>
      <w:numPr>
        <w:ilvl w:val="5"/>
        <w:numId w:val="13"/>
      </w:numPr>
      <w:spacing w:before="40"/>
      <w:outlineLvl w:val="5"/>
    </w:pPr>
    <w:rPr>
      <w:rFonts w:asciiTheme="majorHAnsi" w:eastAsiaTheme="majorEastAsia" w:hAnsiTheme="majorHAnsi" w:cstheme="majorBidi"/>
      <w:color w:val="00404C" w:themeColor="accent1" w:themeShade="7F"/>
    </w:rPr>
  </w:style>
  <w:style w:type="paragraph" w:styleId="Heading7">
    <w:name w:val="heading 7"/>
    <w:basedOn w:val="Normal"/>
    <w:next w:val="Normal"/>
    <w:link w:val="Heading7Char"/>
    <w:uiPriority w:val="9"/>
    <w:semiHidden/>
    <w:unhideWhenUsed/>
    <w:qFormat/>
    <w:rsid w:val="00DD31F2"/>
    <w:pPr>
      <w:keepNext/>
      <w:keepLines/>
      <w:numPr>
        <w:ilvl w:val="6"/>
        <w:numId w:val="13"/>
      </w:numPr>
      <w:spacing w:before="40"/>
      <w:outlineLvl w:val="6"/>
    </w:pPr>
    <w:rPr>
      <w:rFonts w:asciiTheme="majorHAnsi" w:eastAsiaTheme="majorEastAsia" w:hAnsiTheme="majorHAnsi" w:cstheme="majorBidi"/>
      <w:i/>
      <w:iCs/>
      <w:color w:val="00404C" w:themeColor="accent1" w:themeShade="7F"/>
    </w:rPr>
  </w:style>
  <w:style w:type="paragraph" w:styleId="Heading8">
    <w:name w:val="heading 8"/>
    <w:basedOn w:val="Normal"/>
    <w:next w:val="Normal"/>
    <w:link w:val="Heading8Char"/>
    <w:uiPriority w:val="9"/>
    <w:semiHidden/>
    <w:unhideWhenUsed/>
    <w:qFormat/>
    <w:rsid w:val="00DD31F2"/>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31F2"/>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4-Accent2">
    <w:name w:val="List Table 4 Accent 2"/>
    <w:basedOn w:val="TableNormal"/>
    <w:uiPriority w:val="49"/>
    <w:rsid w:val="00A26DA2"/>
    <w:pPr>
      <w:spacing w:after="0" w:line="240" w:lineRule="auto"/>
    </w:pPr>
    <w:tblPr>
      <w:tblStyleRowBandSize w:val="1"/>
      <w:tblStyleColBandSize w:val="1"/>
      <w:tblBorders>
        <w:top w:val="single" w:sz="4" w:space="0" w:color="64DFAD" w:themeColor="accent2" w:themeTint="99"/>
        <w:left w:val="single" w:sz="4" w:space="0" w:color="64DFAD" w:themeColor="accent2" w:themeTint="99"/>
        <w:bottom w:val="single" w:sz="4" w:space="0" w:color="64DFAD" w:themeColor="accent2" w:themeTint="99"/>
        <w:right w:val="single" w:sz="4" w:space="0" w:color="64DFAD" w:themeColor="accent2" w:themeTint="99"/>
        <w:insideH w:val="single" w:sz="4" w:space="0" w:color="64DFAD" w:themeColor="accent2" w:themeTint="99"/>
      </w:tblBorders>
    </w:tblPr>
    <w:tblStylePr w:type="firstRow">
      <w:rPr>
        <w:b/>
        <w:bCs/>
        <w:color w:val="FFFFFF" w:themeColor="background1"/>
      </w:rPr>
      <w:tblPr/>
      <w:tcPr>
        <w:tcBorders>
          <w:top w:val="single" w:sz="4" w:space="0" w:color="22A571" w:themeColor="accent2"/>
          <w:left w:val="single" w:sz="4" w:space="0" w:color="22A571" w:themeColor="accent2"/>
          <w:bottom w:val="single" w:sz="4" w:space="0" w:color="22A571" w:themeColor="accent2"/>
          <w:right w:val="single" w:sz="4" w:space="0" w:color="22A571" w:themeColor="accent2"/>
          <w:insideH w:val="nil"/>
        </w:tcBorders>
        <w:shd w:val="clear" w:color="auto" w:fill="22A571" w:themeFill="accent2"/>
      </w:tcPr>
    </w:tblStylePr>
    <w:tblStylePr w:type="lastRow">
      <w:rPr>
        <w:b/>
        <w:bCs/>
      </w:rPr>
      <w:tblPr/>
      <w:tcPr>
        <w:tcBorders>
          <w:top w:val="double" w:sz="4" w:space="0" w:color="64DFAD" w:themeColor="accent2" w:themeTint="99"/>
        </w:tcBorders>
      </w:tcPr>
    </w:tblStylePr>
    <w:tblStylePr w:type="firstCol">
      <w:rPr>
        <w:b/>
        <w:bCs/>
      </w:rPr>
    </w:tblStylePr>
    <w:tblStylePr w:type="lastCol">
      <w:rPr>
        <w:b/>
        <w:bCs/>
      </w:rPr>
    </w:tblStylePr>
    <w:tblStylePr w:type="band1Vert">
      <w:tblPr/>
      <w:tcPr>
        <w:shd w:val="clear" w:color="auto" w:fill="CBF4E3" w:themeFill="accent2" w:themeFillTint="33"/>
      </w:tcPr>
    </w:tblStylePr>
    <w:tblStylePr w:type="band1Horz">
      <w:tblPr/>
      <w:tcPr>
        <w:shd w:val="clear" w:color="auto" w:fill="CBF4E3" w:themeFill="accent2" w:themeFillTint="33"/>
      </w:tcPr>
    </w:tblStylePr>
  </w:style>
  <w:style w:type="paragraph" w:styleId="ListParagraph">
    <w:name w:val="List Paragraph"/>
    <w:basedOn w:val="Normal"/>
    <w:uiPriority w:val="34"/>
    <w:qFormat/>
    <w:rsid w:val="00875A14"/>
    <w:pPr>
      <w:numPr>
        <w:numId w:val="6"/>
      </w:numPr>
      <w:spacing w:before="240" w:after="520" w:line="240" w:lineRule="auto"/>
    </w:pPr>
  </w:style>
  <w:style w:type="paragraph" w:customStyle="1" w:styleId="Tussenkop">
    <w:name w:val="Tussenkop"/>
    <w:next w:val="Normal"/>
    <w:uiPriority w:val="1"/>
    <w:qFormat/>
    <w:rsid w:val="00787E51"/>
    <w:pPr>
      <w:spacing w:before="240" w:after="240" w:line="280" w:lineRule="atLeast"/>
    </w:pPr>
    <w:rPr>
      <w:rFonts w:ascii="Avenir Next LT Pro" w:hAnsi="Avenir Next LT Pro"/>
      <w:b/>
      <w:color w:val="00819A"/>
      <w:sz w:val="24"/>
    </w:rPr>
  </w:style>
  <w:style w:type="paragraph" w:customStyle="1" w:styleId="Intro">
    <w:name w:val="Intro"/>
    <w:next w:val="Normal"/>
    <w:uiPriority w:val="1"/>
    <w:qFormat/>
    <w:rsid w:val="009A6851"/>
    <w:pPr>
      <w:spacing w:after="0" w:line="320" w:lineRule="atLeast"/>
    </w:pPr>
    <w:rPr>
      <w:rFonts w:asciiTheme="majorHAnsi" w:hAnsiTheme="majorHAnsi"/>
      <w:b/>
      <w:sz w:val="28"/>
    </w:rPr>
  </w:style>
  <w:style w:type="paragraph" w:customStyle="1" w:styleId="Bijlage">
    <w:name w:val="Bijlage"/>
    <w:next w:val="Normal"/>
    <w:uiPriority w:val="5"/>
    <w:qFormat/>
    <w:rsid w:val="00CD41E4"/>
    <w:pPr>
      <w:spacing w:after="0" w:line="250" w:lineRule="exact"/>
    </w:pPr>
    <w:rPr>
      <w:rFonts w:ascii="Gotham Medium" w:hAnsi="Gotham Medium"/>
      <w:color w:val="00819A"/>
      <w:sz w:val="24"/>
    </w:rPr>
  </w:style>
  <w:style w:type="paragraph" w:customStyle="1" w:styleId="Nawgroen">
    <w:name w:val="Naw groen"/>
    <w:next w:val="Naw"/>
    <w:uiPriority w:val="14"/>
    <w:qFormat/>
    <w:rsid w:val="00CD41E4"/>
    <w:pPr>
      <w:spacing w:after="0" w:line="220" w:lineRule="atLeast"/>
    </w:pPr>
    <w:rPr>
      <w:rFonts w:ascii="Gotham Medium" w:hAnsi="Gotham Medium"/>
      <w:color w:val="00819A"/>
      <w:sz w:val="18"/>
    </w:rPr>
  </w:style>
  <w:style w:type="paragraph" w:customStyle="1" w:styleId="Naw">
    <w:name w:val="Naw"/>
    <w:uiPriority w:val="14"/>
    <w:qFormat/>
    <w:rsid w:val="00CD41E4"/>
    <w:pPr>
      <w:spacing w:after="0" w:line="220" w:lineRule="atLeast"/>
    </w:pPr>
    <w:rPr>
      <w:rFonts w:ascii="Gotham Book" w:hAnsi="Gotham Book"/>
      <w:sz w:val="18"/>
    </w:rPr>
  </w:style>
  <w:style w:type="paragraph" w:customStyle="1" w:styleId="Payoffgroen">
    <w:name w:val="Payoff groen"/>
    <w:uiPriority w:val="7"/>
    <w:qFormat/>
    <w:rsid w:val="00CD41E4"/>
    <w:pPr>
      <w:spacing w:after="0" w:line="260" w:lineRule="atLeast"/>
    </w:pPr>
    <w:rPr>
      <w:rFonts w:ascii="Gotham Book" w:hAnsi="Gotham Book"/>
      <w:color w:val="00819A"/>
    </w:rPr>
  </w:style>
  <w:style w:type="paragraph" w:customStyle="1" w:styleId="Payoffzwart">
    <w:name w:val="Payoff zwart"/>
    <w:uiPriority w:val="7"/>
    <w:qFormat/>
    <w:rsid w:val="00CD41E4"/>
    <w:pPr>
      <w:spacing w:after="0" w:line="300" w:lineRule="atLeast"/>
    </w:pPr>
    <w:rPr>
      <w:rFonts w:ascii="Gotham Book" w:hAnsi="Gotham Book"/>
      <w:sz w:val="24"/>
    </w:rPr>
  </w:style>
  <w:style w:type="paragraph" w:styleId="Header">
    <w:name w:val="header"/>
    <w:basedOn w:val="Normal"/>
    <w:link w:val="HeaderChar"/>
    <w:uiPriority w:val="99"/>
    <w:unhideWhenUsed/>
    <w:rsid w:val="0010590F"/>
    <w:pPr>
      <w:tabs>
        <w:tab w:val="center" w:pos="4536"/>
        <w:tab w:val="right" w:pos="9072"/>
      </w:tabs>
      <w:spacing w:after="0"/>
    </w:pPr>
  </w:style>
  <w:style w:type="character" w:customStyle="1" w:styleId="HeaderChar">
    <w:name w:val="Header Char"/>
    <w:basedOn w:val="DefaultParagraphFont"/>
    <w:link w:val="Header"/>
    <w:uiPriority w:val="99"/>
    <w:rsid w:val="0010590F"/>
    <w:rPr>
      <w:rFonts w:ascii="Verdana" w:hAnsi="Verdana"/>
      <w:sz w:val="24"/>
    </w:rPr>
  </w:style>
  <w:style w:type="paragraph" w:styleId="Footer">
    <w:name w:val="footer"/>
    <w:basedOn w:val="Normal"/>
    <w:link w:val="FooterChar"/>
    <w:uiPriority w:val="99"/>
    <w:unhideWhenUsed/>
    <w:rsid w:val="0010590F"/>
    <w:pPr>
      <w:tabs>
        <w:tab w:val="center" w:pos="4536"/>
        <w:tab w:val="right" w:pos="9072"/>
      </w:tabs>
      <w:spacing w:after="0" w:line="240" w:lineRule="auto"/>
      <w:contextualSpacing w:val="0"/>
    </w:pPr>
  </w:style>
  <w:style w:type="character" w:customStyle="1" w:styleId="FooterChar">
    <w:name w:val="Footer Char"/>
    <w:basedOn w:val="DefaultParagraphFont"/>
    <w:link w:val="Footer"/>
    <w:uiPriority w:val="99"/>
    <w:rsid w:val="0010590F"/>
    <w:rPr>
      <w:rFonts w:ascii="Verdana" w:hAnsi="Verdana"/>
      <w:sz w:val="24"/>
    </w:rPr>
  </w:style>
  <w:style w:type="table" w:styleId="TableGrid">
    <w:name w:val="Table Grid"/>
    <w:basedOn w:val="TableNormal"/>
    <w:uiPriority w:val="59"/>
    <w:rsid w:val="007E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E51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786A06"/>
    <w:rPr>
      <w:color w:val="808080"/>
    </w:rPr>
  </w:style>
  <w:style w:type="paragraph" w:customStyle="1" w:styleId="Datumetc">
    <w:name w:val="Datum etc"/>
    <w:basedOn w:val="Nawgroen"/>
    <w:uiPriority w:val="14"/>
    <w:rsid w:val="0064416D"/>
    <w:pPr>
      <w:autoSpaceDE w:val="0"/>
      <w:autoSpaceDN w:val="0"/>
      <w:adjustRightInd w:val="0"/>
      <w:spacing w:line="280" w:lineRule="atLeast"/>
      <w:textAlignment w:val="center"/>
    </w:pPr>
    <w:rPr>
      <w:rFonts w:ascii="Verdana" w:hAnsi="Verdana" w:cs="Verdana"/>
      <w:b/>
      <w:bCs/>
      <w:sz w:val="20"/>
      <w:szCs w:val="20"/>
    </w:rPr>
  </w:style>
  <w:style w:type="character" w:customStyle="1" w:styleId="Heading1Char">
    <w:name w:val="Heading 1 Char"/>
    <w:basedOn w:val="DefaultParagraphFont"/>
    <w:link w:val="Heading1"/>
    <w:uiPriority w:val="2"/>
    <w:rsid w:val="007E614E"/>
    <w:rPr>
      <w:rFonts w:ascii="Verdana" w:hAnsi="Verdana" w:cs="Verdana"/>
      <w:b/>
      <w:bCs/>
      <w:color w:val="00819A"/>
      <w:spacing w:val="3"/>
      <w:sz w:val="32"/>
      <w:szCs w:val="32"/>
    </w:rPr>
  </w:style>
  <w:style w:type="character" w:customStyle="1" w:styleId="Heading2Char">
    <w:name w:val="Heading 2 Char"/>
    <w:basedOn w:val="DefaultParagraphFont"/>
    <w:link w:val="Heading2"/>
    <w:uiPriority w:val="2"/>
    <w:rsid w:val="0010590F"/>
    <w:rPr>
      <w:rFonts w:ascii="Verdana" w:eastAsiaTheme="majorEastAsia" w:hAnsi="Verdana" w:cstheme="majorBidi"/>
      <w:b/>
      <w:color w:val="000000" w:themeColor="text1"/>
      <w:sz w:val="28"/>
      <w:szCs w:val="26"/>
    </w:rPr>
  </w:style>
  <w:style w:type="character" w:customStyle="1" w:styleId="Heading3Char">
    <w:name w:val="Heading 3 Char"/>
    <w:basedOn w:val="DefaultParagraphFont"/>
    <w:link w:val="Heading3"/>
    <w:uiPriority w:val="2"/>
    <w:rsid w:val="0010590F"/>
    <w:rPr>
      <w:rFonts w:ascii="Verdana" w:eastAsiaTheme="majorEastAsia" w:hAnsi="Verdana" w:cstheme="majorBidi"/>
      <w:b/>
      <w:sz w:val="24"/>
      <w:szCs w:val="24"/>
    </w:rPr>
  </w:style>
  <w:style w:type="paragraph" w:customStyle="1" w:styleId="Tabelkop">
    <w:name w:val="Tabelkop"/>
    <w:uiPriority w:val="4"/>
    <w:qFormat/>
    <w:rsid w:val="00DA226F"/>
    <w:pPr>
      <w:spacing w:after="0" w:line="320" w:lineRule="atLeast"/>
    </w:pPr>
    <w:rPr>
      <w:rFonts w:ascii="Verdana" w:hAnsi="Verdana"/>
      <w:bCs/>
      <w:color w:val="FFFFFF" w:themeColor="background1"/>
      <w:sz w:val="24"/>
      <w:szCs w:val="24"/>
    </w:rPr>
  </w:style>
  <w:style w:type="table" w:customStyle="1" w:styleId="KOZTabel">
    <w:name w:val="KOZ Tabel"/>
    <w:basedOn w:val="TableNormal"/>
    <w:uiPriority w:val="99"/>
    <w:rsid w:val="00DA226F"/>
    <w:pPr>
      <w:spacing w:after="120" w:line="400" w:lineRule="atLeast"/>
      <w:contextualSpacing/>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99" w:type="dxa"/>
        <w:bottom w:w="85" w:type="dxa"/>
        <w:right w:w="255" w:type="dxa"/>
      </w:tblCellMar>
    </w:tblPr>
    <w:tcPr>
      <w:vAlign w:val="center"/>
    </w:tcPr>
    <w:tblStylePr w:type="firstRow">
      <w:pPr>
        <w:wordWrap/>
        <w:spacing w:beforeLines="0" w:before="0" w:beforeAutospacing="0" w:afterLines="0" w:after="120" w:afterAutospacing="0" w:line="280" w:lineRule="atLeast"/>
        <w:contextualSpacing/>
      </w:pPr>
      <w:rPr>
        <w:rFonts w:ascii="Verdana" w:hAnsi="Verdana"/>
        <w:b/>
        <w:i w:val="0"/>
        <w:color w:val="FFFFFF" w:themeColor="background1"/>
        <w:sz w:val="24"/>
      </w:rPr>
      <w:tblPr/>
      <w:tcPr>
        <w:shd w:val="clear" w:color="auto" w:fill="00819A" w:themeFill="accent1"/>
      </w:tcPr>
    </w:tblStylePr>
    <w:tblStylePr w:type="lastRow">
      <w:pPr>
        <w:wordWrap/>
        <w:spacing w:beforeLines="0" w:before="0" w:beforeAutospacing="0" w:afterLines="0" w:after="120" w:afterAutospacing="0" w:line="400" w:lineRule="atLeast"/>
        <w:contextualSpacing/>
      </w:pPr>
      <w:rPr>
        <w:rFonts w:ascii="Verdana" w:hAnsi="Verdana"/>
        <w:b/>
        <w:i w:val="0"/>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2" w:themeFillShade="D9"/>
      </w:tcPr>
    </w:tblStylePr>
  </w:style>
  <w:style w:type="paragraph" w:customStyle="1" w:styleId="KopZN">
    <w:name w:val="Kop ZN"/>
    <w:next w:val="Normal"/>
    <w:uiPriority w:val="2"/>
    <w:qFormat/>
    <w:rsid w:val="00DD31F2"/>
    <w:pPr>
      <w:spacing w:after="240" w:line="360" w:lineRule="atLeast"/>
    </w:pPr>
    <w:rPr>
      <w:rFonts w:ascii="Verdana" w:hAnsi="Verdana" w:cs="Verdana"/>
      <w:b/>
      <w:bCs/>
      <w:color w:val="00819A"/>
      <w:spacing w:val="3"/>
      <w:sz w:val="32"/>
      <w:szCs w:val="32"/>
    </w:rPr>
  </w:style>
  <w:style w:type="character" w:customStyle="1" w:styleId="Heading4Char">
    <w:name w:val="Heading 4 Char"/>
    <w:basedOn w:val="DefaultParagraphFont"/>
    <w:link w:val="Heading4"/>
    <w:uiPriority w:val="9"/>
    <w:semiHidden/>
    <w:rsid w:val="007E614E"/>
    <w:rPr>
      <w:rFonts w:asciiTheme="majorHAnsi" w:eastAsiaTheme="majorEastAsia" w:hAnsiTheme="majorHAnsi" w:cstheme="majorBidi"/>
      <w:i/>
      <w:iCs/>
      <w:color w:val="006073" w:themeColor="accent1" w:themeShade="BF"/>
      <w:sz w:val="24"/>
    </w:rPr>
  </w:style>
  <w:style w:type="character" w:customStyle="1" w:styleId="Heading5Char">
    <w:name w:val="Heading 5 Char"/>
    <w:basedOn w:val="DefaultParagraphFont"/>
    <w:link w:val="Heading5"/>
    <w:uiPriority w:val="9"/>
    <w:semiHidden/>
    <w:rsid w:val="00DD31F2"/>
    <w:rPr>
      <w:rFonts w:asciiTheme="majorHAnsi" w:eastAsiaTheme="majorEastAsia" w:hAnsiTheme="majorHAnsi" w:cstheme="majorBidi"/>
      <w:color w:val="006073" w:themeColor="accent1" w:themeShade="BF"/>
      <w:sz w:val="24"/>
    </w:rPr>
  </w:style>
  <w:style w:type="character" w:customStyle="1" w:styleId="Heading6Char">
    <w:name w:val="Heading 6 Char"/>
    <w:basedOn w:val="DefaultParagraphFont"/>
    <w:link w:val="Heading6"/>
    <w:uiPriority w:val="9"/>
    <w:semiHidden/>
    <w:rsid w:val="00DD31F2"/>
    <w:rPr>
      <w:rFonts w:asciiTheme="majorHAnsi" w:eastAsiaTheme="majorEastAsia" w:hAnsiTheme="majorHAnsi" w:cstheme="majorBidi"/>
      <w:color w:val="00404C" w:themeColor="accent1" w:themeShade="7F"/>
      <w:sz w:val="24"/>
    </w:rPr>
  </w:style>
  <w:style w:type="character" w:customStyle="1" w:styleId="Heading7Char">
    <w:name w:val="Heading 7 Char"/>
    <w:basedOn w:val="DefaultParagraphFont"/>
    <w:link w:val="Heading7"/>
    <w:uiPriority w:val="9"/>
    <w:semiHidden/>
    <w:rsid w:val="00DD31F2"/>
    <w:rPr>
      <w:rFonts w:asciiTheme="majorHAnsi" w:eastAsiaTheme="majorEastAsia" w:hAnsiTheme="majorHAnsi" w:cstheme="majorBidi"/>
      <w:i/>
      <w:iCs/>
      <w:color w:val="00404C" w:themeColor="accent1" w:themeShade="7F"/>
      <w:sz w:val="24"/>
    </w:rPr>
  </w:style>
  <w:style w:type="character" w:customStyle="1" w:styleId="Heading8Char">
    <w:name w:val="Heading 8 Char"/>
    <w:basedOn w:val="DefaultParagraphFont"/>
    <w:link w:val="Heading8"/>
    <w:uiPriority w:val="9"/>
    <w:semiHidden/>
    <w:rsid w:val="00DD31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31F2"/>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uiPriority w:val="39"/>
    <w:unhideWhenUsed/>
    <w:rsid w:val="0010590F"/>
    <w:pPr>
      <w:tabs>
        <w:tab w:val="left" w:pos="340"/>
        <w:tab w:val="right" w:leader="dot" w:pos="9628"/>
      </w:tabs>
      <w:spacing w:before="120" w:after="0"/>
      <w:contextualSpacing w:val="0"/>
    </w:pPr>
  </w:style>
  <w:style w:type="paragraph" w:styleId="TOC2">
    <w:name w:val="toc 2"/>
    <w:basedOn w:val="Normal"/>
    <w:next w:val="Normal"/>
    <w:uiPriority w:val="39"/>
    <w:unhideWhenUsed/>
    <w:rsid w:val="0010590F"/>
    <w:pPr>
      <w:tabs>
        <w:tab w:val="left" w:pos="879"/>
        <w:tab w:val="right" w:leader="dot" w:pos="9628"/>
      </w:tabs>
      <w:spacing w:after="0"/>
      <w:ind w:left="340"/>
      <w:contextualSpacing w:val="0"/>
    </w:pPr>
    <w:rPr>
      <w:sz w:val="20"/>
    </w:rPr>
  </w:style>
  <w:style w:type="paragraph" w:styleId="TOC3">
    <w:name w:val="toc 3"/>
    <w:basedOn w:val="Normal"/>
    <w:next w:val="Normal"/>
    <w:uiPriority w:val="39"/>
    <w:unhideWhenUsed/>
    <w:rsid w:val="00E518BA"/>
    <w:pPr>
      <w:tabs>
        <w:tab w:val="left" w:pos="1503"/>
        <w:tab w:val="right" w:leader="dot" w:pos="9628"/>
      </w:tabs>
      <w:ind w:left="879"/>
    </w:pPr>
    <w:rPr>
      <w:sz w:val="18"/>
    </w:rPr>
  </w:style>
  <w:style w:type="character" w:styleId="Hyperlink">
    <w:name w:val="Hyperlink"/>
    <w:basedOn w:val="DefaultParagraphFont"/>
    <w:uiPriority w:val="99"/>
    <w:unhideWhenUsed/>
    <w:rsid w:val="00EC76C0"/>
    <w:rPr>
      <w:color w:val="0563C1" w:themeColor="hyperlink"/>
      <w:u w:val="single"/>
    </w:rPr>
  </w:style>
  <w:style w:type="paragraph" w:customStyle="1" w:styleId="Inhoudsopgave">
    <w:name w:val="Inhoudsopgave"/>
    <w:basedOn w:val="KopZN"/>
    <w:next w:val="Normal"/>
    <w:uiPriority w:val="5"/>
    <w:qFormat/>
    <w:rsid w:val="00EC76C0"/>
    <w:rPr>
      <w:bCs w:val="0"/>
    </w:rPr>
  </w:style>
  <w:style w:type="paragraph" w:styleId="Title">
    <w:name w:val="Title"/>
    <w:basedOn w:val="Normal"/>
    <w:next w:val="Normal"/>
    <w:link w:val="TitleChar"/>
    <w:uiPriority w:val="3"/>
    <w:qFormat/>
    <w:rsid w:val="0010590F"/>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
    <w:rsid w:val="0010590F"/>
    <w:rPr>
      <w:rFonts w:asciiTheme="majorHAnsi" w:eastAsiaTheme="majorEastAsia" w:hAnsiTheme="majorHAnsi" w:cstheme="majorBidi"/>
      <w:spacing w:val="-10"/>
      <w:kern w:val="28"/>
      <w:sz w:val="56"/>
      <w:szCs w:val="56"/>
    </w:rPr>
  </w:style>
  <w:style w:type="paragraph" w:customStyle="1" w:styleId="paragraph">
    <w:name w:val="paragraph"/>
    <w:basedOn w:val="Normal"/>
    <w:rsid w:val="00C03CCC"/>
    <w:pPr>
      <w:spacing w:before="100" w:beforeAutospacing="1" w:after="100" w:afterAutospacing="1" w:line="240" w:lineRule="auto"/>
      <w:contextualSpacing w:val="0"/>
    </w:pPr>
    <w:rPr>
      <w:rFonts w:ascii="Times New Roman" w:eastAsia="Times New Roman" w:hAnsi="Times New Roman" w:cs="Times New Roman"/>
      <w:szCs w:val="24"/>
      <w:lang w:eastAsia="nl-NL"/>
    </w:rPr>
  </w:style>
  <w:style w:type="character" w:customStyle="1" w:styleId="normaltextrun">
    <w:name w:val="normaltextrun"/>
    <w:basedOn w:val="DefaultParagraphFont"/>
    <w:rsid w:val="00C03CCC"/>
  </w:style>
  <w:style w:type="character" w:customStyle="1" w:styleId="eop">
    <w:name w:val="eop"/>
    <w:basedOn w:val="DefaultParagraphFont"/>
    <w:rsid w:val="00C03CCC"/>
  </w:style>
  <w:style w:type="paragraph" w:customStyle="1" w:styleId="Subkop">
    <w:name w:val="Subkop"/>
    <w:link w:val="SubkopChar"/>
    <w:uiPriority w:val="12"/>
    <w:qFormat/>
    <w:rsid w:val="008C2378"/>
    <w:pPr>
      <w:spacing w:after="0" w:line="360" w:lineRule="atLeast"/>
      <w:jc w:val="right"/>
    </w:pPr>
    <w:rPr>
      <w:rFonts w:ascii="Verdana" w:hAnsi="Verdana"/>
      <w:color w:val="000000" w:themeColor="text1"/>
      <w:sz w:val="36"/>
    </w:rPr>
  </w:style>
  <w:style w:type="character" w:customStyle="1" w:styleId="SubkopChar">
    <w:name w:val="Subkop Char"/>
    <w:basedOn w:val="DefaultParagraphFont"/>
    <w:link w:val="Subkop"/>
    <w:uiPriority w:val="12"/>
    <w:rsid w:val="008C2378"/>
    <w:rPr>
      <w:rFonts w:ascii="Verdana" w:hAnsi="Verdana"/>
      <w:color w:val="000000" w:themeColor="text1"/>
      <w:sz w:val="36"/>
    </w:rPr>
  </w:style>
  <w:style w:type="paragraph" w:styleId="ListBullet">
    <w:name w:val="List Bullet"/>
    <w:basedOn w:val="Normal"/>
    <w:uiPriority w:val="99"/>
    <w:unhideWhenUsed/>
    <w:rsid w:val="00C114F6"/>
    <w:pPr>
      <w:numPr>
        <w:numId w:val="24"/>
      </w:numPr>
      <w:spacing w:after="200" w:line="276" w:lineRule="auto"/>
    </w:pPr>
    <w:rPr>
      <w:rFonts w:asciiTheme="minorHAnsi" w:eastAsiaTheme="minorEastAsia" w:hAnsiTheme="minorHAnsi"/>
      <w:sz w:val="22"/>
      <w:lang w:val="en-US"/>
    </w:rPr>
  </w:style>
  <w:style w:type="paragraph" w:styleId="NoSpacing">
    <w:name w:val="No Spacing"/>
    <w:uiPriority w:val="1"/>
    <w:qFormat/>
    <w:rsid w:val="008003D8"/>
    <w:pPr>
      <w:spacing w:after="0" w:line="240" w:lineRule="auto"/>
    </w:pPr>
    <w:rPr>
      <w:rFonts w:ascii="Arial" w:eastAsia="Times New Roman" w:hAnsi="Arial" w:cs="Arial"/>
      <w:sz w:val="24"/>
      <w:szCs w:val="24"/>
      <w:lang w:eastAsia="nl-NL"/>
    </w:rPr>
  </w:style>
  <w:style w:type="character" w:styleId="UnresolvedMention">
    <w:name w:val="Unresolved Mention"/>
    <w:basedOn w:val="DefaultParagraphFont"/>
    <w:uiPriority w:val="99"/>
    <w:semiHidden/>
    <w:unhideWhenUsed/>
    <w:rsid w:val="00BE55C4"/>
    <w:rPr>
      <w:color w:val="605E5C"/>
      <w:shd w:val="clear" w:color="auto" w:fill="E1DFDD"/>
    </w:rPr>
  </w:style>
  <w:style w:type="character" w:styleId="PageNumber">
    <w:name w:val="page number"/>
    <w:basedOn w:val="DefaultParagraphFont"/>
    <w:uiPriority w:val="99"/>
    <w:semiHidden/>
    <w:unhideWhenUsed/>
    <w:rsid w:val="00F87FDC"/>
  </w:style>
  <w:style w:type="numbering" w:customStyle="1" w:styleId="CurrentList1">
    <w:name w:val="Current List1"/>
    <w:uiPriority w:val="99"/>
    <w:rsid w:val="00787E51"/>
    <w:pPr>
      <w:numPr>
        <w:numId w:val="44"/>
      </w:numPr>
    </w:pPr>
  </w:style>
  <w:style w:type="numbering" w:customStyle="1" w:styleId="CurrentList2">
    <w:name w:val="Current List2"/>
    <w:uiPriority w:val="99"/>
    <w:rsid w:val="00787E51"/>
    <w:pPr>
      <w:numPr>
        <w:numId w:val="45"/>
      </w:numPr>
    </w:pPr>
  </w:style>
  <w:style w:type="numbering" w:customStyle="1" w:styleId="CurrentList3">
    <w:name w:val="Current List3"/>
    <w:uiPriority w:val="99"/>
    <w:rsid w:val="002B45BE"/>
    <w:pPr>
      <w:numPr>
        <w:numId w:val="46"/>
      </w:numPr>
    </w:pPr>
  </w:style>
  <w:style w:type="character" w:styleId="CommentReference">
    <w:name w:val="annotation reference"/>
    <w:basedOn w:val="DefaultParagraphFont"/>
    <w:uiPriority w:val="99"/>
    <w:semiHidden/>
    <w:unhideWhenUsed/>
    <w:rsid w:val="00EA73E8"/>
    <w:rPr>
      <w:sz w:val="16"/>
      <w:szCs w:val="16"/>
    </w:rPr>
  </w:style>
  <w:style w:type="paragraph" w:styleId="CommentText">
    <w:name w:val="annotation text"/>
    <w:basedOn w:val="Normal"/>
    <w:link w:val="CommentTextChar"/>
    <w:uiPriority w:val="99"/>
    <w:unhideWhenUsed/>
    <w:rsid w:val="00EA73E8"/>
    <w:pPr>
      <w:spacing w:line="240" w:lineRule="auto"/>
    </w:pPr>
    <w:rPr>
      <w:sz w:val="20"/>
      <w:szCs w:val="20"/>
    </w:rPr>
  </w:style>
  <w:style w:type="character" w:customStyle="1" w:styleId="CommentTextChar">
    <w:name w:val="Comment Text Char"/>
    <w:basedOn w:val="DefaultParagraphFont"/>
    <w:link w:val="CommentText"/>
    <w:uiPriority w:val="99"/>
    <w:rsid w:val="00EA73E8"/>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EA73E8"/>
    <w:rPr>
      <w:b/>
      <w:bCs/>
    </w:rPr>
  </w:style>
  <w:style w:type="character" w:customStyle="1" w:styleId="CommentSubjectChar">
    <w:name w:val="Comment Subject Char"/>
    <w:basedOn w:val="CommentTextChar"/>
    <w:link w:val="CommentSubject"/>
    <w:uiPriority w:val="99"/>
    <w:semiHidden/>
    <w:rsid w:val="00EA73E8"/>
    <w:rPr>
      <w:rFonts w:ascii="Avenir Next LT Pro" w:hAnsi="Avenir Next LT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301948">
      <w:bodyDiv w:val="1"/>
      <w:marLeft w:val="0"/>
      <w:marRight w:val="0"/>
      <w:marTop w:val="0"/>
      <w:marBottom w:val="0"/>
      <w:divBdr>
        <w:top w:val="none" w:sz="0" w:space="0" w:color="auto"/>
        <w:left w:val="none" w:sz="0" w:space="0" w:color="auto"/>
        <w:bottom w:val="none" w:sz="0" w:space="0" w:color="auto"/>
        <w:right w:val="none" w:sz="0" w:space="0" w:color="auto"/>
      </w:divBdr>
    </w:div>
    <w:div w:id="760108104">
      <w:bodyDiv w:val="1"/>
      <w:marLeft w:val="0"/>
      <w:marRight w:val="0"/>
      <w:marTop w:val="0"/>
      <w:marBottom w:val="0"/>
      <w:divBdr>
        <w:top w:val="none" w:sz="0" w:space="0" w:color="auto"/>
        <w:left w:val="none" w:sz="0" w:space="0" w:color="auto"/>
        <w:bottom w:val="none" w:sz="0" w:space="0" w:color="auto"/>
        <w:right w:val="none" w:sz="0" w:space="0" w:color="auto"/>
      </w:divBdr>
    </w:div>
    <w:div w:id="21186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diagramQuickStyle" Target="diagrams/quickStyle1.xml"/><Relationship Id="rId26" Type="http://schemas.openxmlformats.org/officeDocument/2006/relationships/hyperlink" Target="https://www.veiligheid.nl/sites/default/files/2022-04/Whitepaper%20Wat%20Werkt%20in%20Valpreventie%202020.pdf" TargetMode="External"/><Relationship Id="rId3" Type="http://schemas.openxmlformats.org/officeDocument/2006/relationships/customXml" Target="../customXml/item3.xml"/><Relationship Id="rId21" Type="http://schemas.openxmlformats.org/officeDocument/2006/relationships/hyperlink" Target="http://www.veiligheid.n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diagramLayout" Target="diagrams/layout1.xml"/><Relationship Id="rId25" Type="http://schemas.openxmlformats.org/officeDocument/2006/relationships/hyperlink" Target="https://research.vu.nl/ws/portalfiles/portal/42549670/Kluft_TvHF_2016_Over_en_onderschatting_bij_senioren.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enocent.nl/onderzoek/Kennisbundel%20Valpreventie%20vilans.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databankinterventies.nl/interventies/interventie-vallen-verleden-tijd" TargetMode="External"/><Relationship Id="rId23" Type="http://schemas.openxmlformats.org/officeDocument/2006/relationships/hyperlink" Target="https://jscholarship.library.jhu.edu/bitstream/handle/1774.2/63531/E-DISSERTATION-2020.pdf" TargetMode="External"/><Relationship Id="rId28" Type="http://schemas.openxmlformats.org/officeDocument/2006/relationships/hyperlink" Target="https://www.veiligheid.n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abankinterventies.nl/zoekresultaten?search_field=valpreventie" TargetMode="External"/><Relationship Id="rId22" Type="http://schemas.openxmlformats.org/officeDocument/2006/relationships/hyperlink" Target="https://doi.org/10.1002/14651858.CD009233.pub3" TargetMode="External"/><Relationship Id="rId27" Type="http://schemas.openxmlformats.org/officeDocument/2006/relationships/hyperlink" Target="https://onlinelibrary.wiley.com/doi/10.1111/j.1741-1130.2006.00066.x"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eertsema\OneDrive%20-%20Bartim&#233;us\Expertisegroep%20Ouderen\Formats\KOZ_basisdocumen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00CD34-33F3-4017-B5B6-4ADE76955C32}"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nl-NL"/>
        </a:p>
      </dgm:t>
    </dgm:pt>
    <dgm:pt modelId="{C86D4912-BAEC-49E4-91E0-6BC700315B6A}">
      <dgm:prSet phldrT="[Tekst]" custT="1"/>
      <dgm:spPr/>
      <dgm:t>
        <a:bodyPr/>
        <a:lstStyle/>
        <a:p>
          <a:r>
            <a:rPr lang="nl-NL" sz="1200">
              <a:latin typeface="Avenir Next LT Pro" panose="020B0504020202020204" pitchFamily="34" charset="77"/>
            </a:rPr>
            <a:t>Inventariseer persoonsgebonden risicofactoren (met de VRS; bijlage 1)</a:t>
          </a:r>
        </a:p>
      </dgm:t>
      <dgm:extLst>
        <a:ext uri="{E40237B7-FDA0-4F09-8148-C483321AD2D9}">
          <dgm14:cNvPr xmlns:dgm14="http://schemas.microsoft.com/office/drawing/2010/diagram" id="0" name="" descr="Stap 1: Inventariseer persoonsgebonden risicofactoren (met de VRS; bijlage 1)"/>
        </a:ext>
      </dgm:extLst>
    </dgm:pt>
    <dgm:pt modelId="{6C2028AD-7489-44DC-B3F5-E1A472A68A77}" type="parTrans" cxnId="{F608D2D4-2F4E-42B6-A4EB-DA5E18A2EA59}">
      <dgm:prSet/>
      <dgm:spPr/>
      <dgm:t>
        <a:bodyPr/>
        <a:lstStyle/>
        <a:p>
          <a:endParaRPr lang="nl-NL"/>
        </a:p>
      </dgm:t>
    </dgm:pt>
    <dgm:pt modelId="{96995D2E-307D-4989-9FDA-2D7593659EFD}" type="sibTrans" cxnId="{F608D2D4-2F4E-42B6-A4EB-DA5E18A2EA59}">
      <dgm:prSet/>
      <dgm:spPr>
        <a:solidFill>
          <a:schemeClr val="bg1">
            <a:alpha val="90000"/>
          </a:schemeClr>
        </a:solidFill>
        <a:ln w="38100">
          <a:solidFill>
            <a:srgbClr val="02819A">
              <a:alpha val="90000"/>
            </a:srgbClr>
          </a:solidFill>
        </a:ln>
      </dgm:spPr>
      <dgm:t>
        <a:bodyPr/>
        <a:lstStyle/>
        <a:p>
          <a:endParaRPr lang="nl-NL"/>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3D470FE1-C359-4328-B72D-02C096DBC18A}">
      <dgm:prSet phldrT="[Tekst]" custT="1"/>
      <dgm:spPr/>
      <dgm:t>
        <a:bodyPr/>
        <a:lstStyle/>
        <a:p>
          <a:r>
            <a:rPr lang="nl-NL" sz="1200">
              <a:latin typeface="Avenir Next LT Pro" panose="020B0504020202020204" pitchFamily="34" charset="77"/>
            </a:rPr>
            <a:t>Inventariseer risicofactoren woonomgeving (met de checklist Veilige woonomgeving bij een visuele beperking; bijlage 2)</a:t>
          </a:r>
        </a:p>
      </dgm:t>
      <dgm:extLst>
        <a:ext uri="{E40237B7-FDA0-4F09-8148-C483321AD2D9}">
          <dgm14:cNvPr xmlns:dgm14="http://schemas.microsoft.com/office/drawing/2010/diagram" id="0" name="" descr="Stap 2: Inventariseer risicofactoren woonomgeving (met de checklist Veilige woonomgeving bij een visuele beperking; bijlage 2)"/>
        </a:ext>
      </dgm:extLst>
    </dgm:pt>
    <dgm:pt modelId="{A3DCD2BA-65F8-440C-8FEF-0787FEB23D38}" type="parTrans" cxnId="{4EF5E454-E6E0-4121-847F-74B62F3072F4}">
      <dgm:prSet/>
      <dgm:spPr/>
      <dgm:t>
        <a:bodyPr/>
        <a:lstStyle/>
        <a:p>
          <a:endParaRPr lang="nl-NL"/>
        </a:p>
      </dgm:t>
    </dgm:pt>
    <dgm:pt modelId="{156A3BB6-4A6D-4120-B1C0-EB7C2C51690B}" type="sibTrans" cxnId="{4EF5E454-E6E0-4121-847F-74B62F3072F4}">
      <dgm:prSet/>
      <dgm:spPr>
        <a:solidFill>
          <a:schemeClr val="bg1">
            <a:alpha val="90000"/>
          </a:schemeClr>
        </a:solidFill>
        <a:ln w="38100">
          <a:solidFill>
            <a:srgbClr val="02819A">
              <a:alpha val="90000"/>
            </a:srgbClr>
          </a:solidFill>
        </a:ln>
      </dgm:spPr>
      <dgm:t>
        <a:bodyPr/>
        <a:lstStyle/>
        <a:p>
          <a:endParaRPr lang="nl-NL"/>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4EDB5DA0-F3DC-4F7B-80A9-80C4942D2815}">
      <dgm:prSet phldrT="[Tekst]" custT="1"/>
      <dgm:spPr/>
      <dgm:t>
        <a:bodyPr/>
        <a:lstStyle/>
        <a:p>
          <a:r>
            <a:rPr lang="nl-NL" sz="1200">
              <a:latin typeface="Avenir Next LT Pro" panose="020B0504020202020204" pitchFamily="34" charset="77"/>
            </a:rPr>
            <a:t>Adviseer de cliënt en diens omgeving. Werk hierbij multidisciplinair. Betrek een expertisecentrum voor advisering rondom de woning en/of oriëntatie- en mobiliteitstraining. Of kies voor een geschikt valpreventieprogramma. </a:t>
          </a:r>
        </a:p>
      </dgm:t>
      <dgm:extLst>
        <a:ext uri="{E40237B7-FDA0-4F09-8148-C483321AD2D9}">
          <dgm14:cNvPr xmlns:dgm14="http://schemas.microsoft.com/office/drawing/2010/diagram" id="0" name="" descr="Stap 3: •Adviseer de cliënt en diens omgeving. Werk hierbij multidisciplinair. Betrek een expertisecentrum voor advisering rondom de woning en/of oriëntatie- en mobiliteitstraining. Of kies voor een geschikt valpreventieprogramma. "/>
        </a:ext>
      </dgm:extLst>
    </dgm:pt>
    <dgm:pt modelId="{345EEBCD-C007-4A8A-805D-A7724B734211}" type="parTrans" cxnId="{796D34F6-D09D-4B0D-8322-DABB95F0C47C}">
      <dgm:prSet/>
      <dgm:spPr/>
      <dgm:t>
        <a:bodyPr/>
        <a:lstStyle/>
        <a:p>
          <a:endParaRPr lang="nl-NL"/>
        </a:p>
      </dgm:t>
    </dgm:pt>
    <dgm:pt modelId="{0143FCCB-4C90-48C9-BFE0-DE95CF6849B1}" type="sibTrans" cxnId="{796D34F6-D09D-4B0D-8322-DABB95F0C47C}">
      <dgm:prSet/>
      <dgm:spPr/>
      <dgm:t>
        <a:bodyPr/>
        <a:lstStyle/>
        <a:p>
          <a:endParaRPr lang="nl-NL"/>
        </a:p>
      </dgm:t>
    </dgm:pt>
    <dgm:pt modelId="{0D8F416A-154D-4EB2-9A88-EA9AD740A19C}" type="pres">
      <dgm:prSet presAssocID="{9E00CD34-33F3-4017-B5B6-4ADE76955C32}" presName="outerComposite" presStyleCnt="0">
        <dgm:presLayoutVars>
          <dgm:chMax val="5"/>
          <dgm:dir/>
          <dgm:resizeHandles val="exact"/>
        </dgm:presLayoutVars>
      </dgm:prSet>
      <dgm:spPr/>
    </dgm:pt>
    <dgm:pt modelId="{2FA8D038-2B37-496C-BF94-F5D911576CB6}" type="pres">
      <dgm:prSet presAssocID="{9E00CD34-33F3-4017-B5B6-4ADE76955C32}" presName="dummyMaxCanvas" presStyleCnt="0">
        <dgm:presLayoutVars/>
      </dgm:prSet>
      <dgm:spPr/>
    </dgm:pt>
    <dgm:pt modelId="{91C98E6F-EBB2-C046-88AF-13A073DB0392}" type="pres">
      <dgm:prSet presAssocID="{9E00CD34-33F3-4017-B5B6-4ADE76955C32}" presName="ThreeNodes_1" presStyleLbl="node1" presStyleIdx="0" presStyleCnt="3">
        <dgm:presLayoutVars>
          <dgm:bulletEnabled val="1"/>
        </dgm:presLayoutVars>
      </dgm:prSet>
      <dgm:spPr/>
    </dgm:pt>
    <dgm:pt modelId="{9F92FD2C-5CC7-FD4A-BE0E-B9008B6CC6B6}" type="pres">
      <dgm:prSet presAssocID="{9E00CD34-33F3-4017-B5B6-4ADE76955C32}" presName="ThreeNodes_2" presStyleLbl="node1" presStyleIdx="1" presStyleCnt="3">
        <dgm:presLayoutVars>
          <dgm:bulletEnabled val="1"/>
        </dgm:presLayoutVars>
      </dgm:prSet>
      <dgm:spPr/>
    </dgm:pt>
    <dgm:pt modelId="{C6F17A34-32DD-5249-861D-C74A54A15D57}" type="pres">
      <dgm:prSet presAssocID="{9E00CD34-33F3-4017-B5B6-4ADE76955C32}" presName="ThreeNodes_3" presStyleLbl="node1" presStyleIdx="2" presStyleCnt="3" custScaleY="103889" custLinFactNeighborX="0" custLinFactNeighborY="14042">
        <dgm:presLayoutVars>
          <dgm:bulletEnabled val="1"/>
        </dgm:presLayoutVars>
      </dgm:prSet>
      <dgm:spPr/>
    </dgm:pt>
    <dgm:pt modelId="{4D5C6182-1D81-0D4C-8342-80D4CF168D94}" type="pres">
      <dgm:prSet presAssocID="{9E00CD34-33F3-4017-B5B6-4ADE76955C32}" presName="ThreeConn_1-2" presStyleLbl="fgAccFollowNode1" presStyleIdx="0" presStyleCnt="2">
        <dgm:presLayoutVars>
          <dgm:bulletEnabled val="1"/>
        </dgm:presLayoutVars>
      </dgm:prSet>
      <dgm:spPr/>
    </dgm:pt>
    <dgm:pt modelId="{724061E2-5FC9-B346-AC1D-098F1C488CDD}" type="pres">
      <dgm:prSet presAssocID="{9E00CD34-33F3-4017-B5B6-4ADE76955C32}" presName="ThreeConn_2-3" presStyleLbl="fgAccFollowNode1" presStyleIdx="1" presStyleCnt="2">
        <dgm:presLayoutVars>
          <dgm:bulletEnabled val="1"/>
        </dgm:presLayoutVars>
      </dgm:prSet>
      <dgm:spPr/>
    </dgm:pt>
    <dgm:pt modelId="{6B8E6CDF-50CD-CE4A-8E11-EE14DD9C3C6B}" type="pres">
      <dgm:prSet presAssocID="{9E00CD34-33F3-4017-B5B6-4ADE76955C32}" presName="ThreeNodes_1_text" presStyleLbl="node1" presStyleIdx="2" presStyleCnt="3">
        <dgm:presLayoutVars>
          <dgm:bulletEnabled val="1"/>
        </dgm:presLayoutVars>
      </dgm:prSet>
      <dgm:spPr/>
    </dgm:pt>
    <dgm:pt modelId="{59054DFB-97D2-894D-9646-4FB39780DC57}" type="pres">
      <dgm:prSet presAssocID="{9E00CD34-33F3-4017-B5B6-4ADE76955C32}" presName="ThreeNodes_2_text" presStyleLbl="node1" presStyleIdx="2" presStyleCnt="3">
        <dgm:presLayoutVars>
          <dgm:bulletEnabled val="1"/>
        </dgm:presLayoutVars>
      </dgm:prSet>
      <dgm:spPr/>
    </dgm:pt>
    <dgm:pt modelId="{3FECE663-4267-BA48-97F6-C46CA642F6F4}" type="pres">
      <dgm:prSet presAssocID="{9E00CD34-33F3-4017-B5B6-4ADE76955C32}" presName="ThreeNodes_3_text" presStyleLbl="node1" presStyleIdx="2" presStyleCnt="3">
        <dgm:presLayoutVars>
          <dgm:bulletEnabled val="1"/>
        </dgm:presLayoutVars>
      </dgm:prSet>
      <dgm:spPr/>
    </dgm:pt>
  </dgm:ptLst>
  <dgm:cxnLst>
    <dgm:cxn modelId="{F2A1772D-FC62-4A5C-8020-6EE38B6237DE}" type="presOf" srcId="{9E00CD34-33F3-4017-B5B6-4ADE76955C32}" destId="{0D8F416A-154D-4EB2-9A88-EA9AD740A19C}" srcOrd="0" destOrd="0" presId="urn:microsoft.com/office/officeart/2005/8/layout/vProcess5"/>
    <dgm:cxn modelId="{4C8FD53E-F595-9B4A-B7BB-04BC6C792B0D}" type="presOf" srcId="{3D470FE1-C359-4328-B72D-02C096DBC18A}" destId="{9F92FD2C-5CC7-FD4A-BE0E-B9008B6CC6B6}" srcOrd="0" destOrd="0" presId="urn:microsoft.com/office/officeart/2005/8/layout/vProcess5"/>
    <dgm:cxn modelId="{3AD4DF41-289B-2040-BCD8-CD77F9636EA6}" type="presOf" srcId="{4EDB5DA0-F3DC-4F7B-80A9-80C4942D2815}" destId="{C6F17A34-32DD-5249-861D-C74A54A15D57}" srcOrd="0" destOrd="0" presId="urn:microsoft.com/office/officeart/2005/8/layout/vProcess5"/>
    <dgm:cxn modelId="{8C349254-3B38-E343-859D-6353354FFFC2}" type="presOf" srcId="{4EDB5DA0-F3DC-4F7B-80A9-80C4942D2815}" destId="{3FECE663-4267-BA48-97F6-C46CA642F6F4}" srcOrd="1" destOrd="0" presId="urn:microsoft.com/office/officeart/2005/8/layout/vProcess5"/>
    <dgm:cxn modelId="{4EF5E454-E6E0-4121-847F-74B62F3072F4}" srcId="{9E00CD34-33F3-4017-B5B6-4ADE76955C32}" destId="{3D470FE1-C359-4328-B72D-02C096DBC18A}" srcOrd="1" destOrd="0" parTransId="{A3DCD2BA-65F8-440C-8FEF-0787FEB23D38}" sibTransId="{156A3BB6-4A6D-4120-B1C0-EB7C2C51690B}"/>
    <dgm:cxn modelId="{ECADAD94-C00D-7A41-9041-BF3CBD42CC99}" type="presOf" srcId="{C86D4912-BAEC-49E4-91E0-6BC700315B6A}" destId="{91C98E6F-EBB2-C046-88AF-13A073DB0392}" srcOrd="0" destOrd="0" presId="urn:microsoft.com/office/officeart/2005/8/layout/vProcess5"/>
    <dgm:cxn modelId="{241BF7AB-4180-6D46-83FD-313656D15EA6}" type="presOf" srcId="{96995D2E-307D-4989-9FDA-2D7593659EFD}" destId="{4D5C6182-1D81-0D4C-8342-80D4CF168D94}" srcOrd="0" destOrd="0" presId="urn:microsoft.com/office/officeart/2005/8/layout/vProcess5"/>
    <dgm:cxn modelId="{BA0E19BF-CAA4-2342-962D-8828C467FEB2}" type="presOf" srcId="{3D470FE1-C359-4328-B72D-02C096DBC18A}" destId="{59054DFB-97D2-894D-9646-4FB39780DC57}" srcOrd="1" destOrd="0" presId="urn:microsoft.com/office/officeart/2005/8/layout/vProcess5"/>
    <dgm:cxn modelId="{F608D2D4-2F4E-42B6-A4EB-DA5E18A2EA59}" srcId="{9E00CD34-33F3-4017-B5B6-4ADE76955C32}" destId="{C86D4912-BAEC-49E4-91E0-6BC700315B6A}" srcOrd="0" destOrd="0" parTransId="{6C2028AD-7489-44DC-B3F5-E1A472A68A77}" sibTransId="{96995D2E-307D-4989-9FDA-2D7593659EFD}"/>
    <dgm:cxn modelId="{A9CC88D7-5663-BD4A-B8F8-D2E1A6424A88}" type="presOf" srcId="{156A3BB6-4A6D-4120-B1C0-EB7C2C51690B}" destId="{724061E2-5FC9-B346-AC1D-098F1C488CDD}" srcOrd="0" destOrd="0" presId="urn:microsoft.com/office/officeart/2005/8/layout/vProcess5"/>
    <dgm:cxn modelId="{796D34F6-D09D-4B0D-8322-DABB95F0C47C}" srcId="{9E00CD34-33F3-4017-B5B6-4ADE76955C32}" destId="{4EDB5DA0-F3DC-4F7B-80A9-80C4942D2815}" srcOrd="2" destOrd="0" parTransId="{345EEBCD-C007-4A8A-805D-A7724B734211}" sibTransId="{0143FCCB-4C90-48C9-BFE0-DE95CF6849B1}"/>
    <dgm:cxn modelId="{27BF4BFF-52EC-954A-B230-0C5FF1D27DB3}" type="presOf" srcId="{C86D4912-BAEC-49E4-91E0-6BC700315B6A}" destId="{6B8E6CDF-50CD-CE4A-8E11-EE14DD9C3C6B}" srcOrd="1" destOrd="0" presId="urn:microsoft.com/office/officeart/2005/8/layout/vProcess5"/>
    <dgm:cxn modelId="{7C564AE7-AF2F-4BA2-BDFA-78AB02C66F6B}" type="presParOf" srcId="{0D8F416A-154D-4EB2-9A88-EA9AD740A19C}" destId="{2FA8D038-2B37-496C-BF94-F5D911576CB6}" srcOrd="0" destOrd="0" presId="urn:microsoft.com/office/officeart/2005/8/layout/vProcess5"/>
    <dgm:cxn modelId="{3EC14A51-6BE1-7248-9771-65BBCA29B536}" type="presParOf" srcId="{0D8F416A-154D-4EB2-9A88-EA9AD740A19C}" destId="{91C98E6F-EBB2-C046-88AF-13A073DB0392}" srcOrd="1" destOrd="0" presId="urn:microsoft.com/office/officeart/2005/8/layout/vProcess5"/>
    <dgm:cxn modelId="{EB0DF2F0-DDC1-4C47-9E9D-E027B3E793E3}" type="presParOf" srcId="{0D8F416A-154D-4EB2-9A88-EA9AD740A19C}" destId="{9F92FD2C-5CC7-FD4A-BE0E-B9008B6CC6B6}" srcOrd="2" destOrd="0" presId="urn:microsoft.com/office/officeart/2005/8/layout/vProcess5"/>
    <dgm:cxn modelId="{BA047A6C-9FD8-A94B-A679-A9DF74CAC35F}" type="presParOf" srcId="{0D8F416A-154D-4EB2-9A88-EA9AD740A19C}" destId="{C6F17A34-32DD-5249-861D-C74A54A15D57}" srcOrd="3" destOrd="0" presId="urn:microsoft.com/office/officeart/2005/8/layout/vProcess5"/>
    <dgm:cxn modelId="{3633242B-2C07-E042-A572-6B90992CEAAF}" type="presParOf" srcId="{0D8F416A-154D-4EB2-9A88-EA9AD740A19C}" destId="{4D5C6182-1D81-0D4C-8342-80D4CF168D94}" srcOrd="4" destOrd="0" presId="urn:microsoft.com/office/officeart/2005/8/layout/vProcess5"/>
    <dgm:cxn modelId="{14BC1814-977E-4E40-B033-8A8F9F6DCF43}" type="presParOf" srcId="{0D8F416A-154D-4EB2-9A88-EA9AD740A19C}" destId="{724061E2-5FC9-B346-AC1D-098F1C488CDD}" srcOrd="5" destOrd="0" presId="urn:microsoft.com/office/officeart/2005/8/layout/vProcess5"/>
    <dgm:cxn modelId="{77AE3425-585F-014F-AE8C-421F52F6BA73}" type="presParOf" srcId="{0D8F416A-154D-4EB2-9A88-EA9AD740A19C}" destId="{6B8E6CDF-50CD-CE4A-8E11-EE14DD9C3C6B}" srcOrd="6" destOrd="0" presId="urn:microsoft.com/office/officeart/2005/8/layout/vProcess5"/>
    <dgm:cxn modelId="{5B820964-D36C-D746-840A-F3DFB1B7BF4B}" type="presParOf" srcId="{0D8F416A-154D-4EB2-9A88-EA9AD740A19C}" destId="{59054DFB-97D2-894D-9646-4FB39780DC57}" srcOrd="7" destOrd="0" presId="urn:microsoft.com/office/officeart/2005/8/layout/vProcess5"/>
    <dgm:cxn modelId="{2F2CBB82-250D-C941-B360-93329003F5BE}" type="presParOf" srcId="{0D8F416A-154D-4EB2-9A88-EA9AD740A19C}" destId="{3FECE663-4267-BA48-97F6-C46CA642F6F4}" srcOrd="8" destOrd="0" presId="urn:microsoft.com/office/officeart/2005/8/layout/vProcess5"/>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C98E6F-EBB2-C046-88AF-13A073DB0392}">
      <dsp:nvSpPr>
        <dsp:cNvPr id="0" name=""/>
        <dsp:cNvSpPr/>
      </dsp:nvSpPr>
      <dsp:spPr>
        <a:xfrm>
          <a:off x="0" y="-9740"/>
          <a:ext cx="4749467" cy="1001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nl-NL" sz="1200" kern="1200">
              <a:latin typeface="Avenir Next LT Pro" panose="020B0504020202020204" pitchFamily="34" charset="77"/>
            </a:rPr>
            <a:t>Inventariseer persoonsgebonden risicofactoren (met de VRS; bijlage 1)</a:t>
          </a:r>
        </a:p>
      </dsp:txBody>
      <dsp:txXfrm>
        <a:off x="29343" y="19603"/>
        <a:ext cx="3668389" cy="943168"/>
      </dsp:txXfrm>
    </dsp:sp>
    <dsp:sp modelId="{9F92FD2C-5CC7-FD4A-BE0E-B9008B6CC6B6}">
      <dsp:nvSpPr>
        <dsp:cNvPr id="0" name=""/>
        <dsp:cNvSpPr/>
      </dsp:nvSpPr>
      <dsp:spPr>
        <a:xfrm>
          <a:off x="419070" y="1159089"/>
          <a:ext cx="4749467" cy="1001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nl-NL" sz="1200" kern="1200">
              <a:latin typeface="Avenir Next LT Pro" panose="020B0504020202020204" pitchFamily="34" charset="77"/>
            </a:rPr>
            <a:t>Inventariseer risicofactoren woonomgeving (met de checklist Veilige woonomgeving bij een visuele beperking; bijlage 2)</a:t>
          </a:r>
        </a:p>
      </dsp:txBody>
      <dsp:txXfrm>
        <a:off x="448413" y="1188432"/>
        <a:ext cx="3620505" cy="943168"/>
      </dsp:txXfrm>
    </dsp:sp>
    <dsp:sp modelId="{C6F17A34-32DD-5249-861D-C74A54A15D57}">
      <dsp:nvSpPr>
        <dsp:cNvPr id="0" name=""/>
        <dsp:cNvSpPr/>
      </dsp:nvSpPr>
      <dsp:spPr>
        <a:xfrm>
          <a:off x="838141" y="2308438"/>
          <a:ext cx="4749467" cy="10408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nl-NL" sz="1200" kern="1200">
              <a:latin typeface="Avenir Next LT Pro" panose="020B0504020202020204" pitchFamily="34" charset="77"/>
            </a:rPr>
            <a:t>Adviseer de cliënt en diens omgeving. Werk hierbij multidisciplinair. Betrek een expertisecentrum voor advisering rondom de woning en/of oriëntatie- en mobiliteitstraining. Of kies voor een geschikt valpreventieprogramma. </a:t>
          </a:r>
        </a:p>
      </dsp:txBody>
      <dsp:txXfrm>
        <a:off x="868625" y="2338922"/>
        <a:ext cx="3618223" cy="979848"/>
      </dsp:txXfrm>
    </dsp:sp>
    <dsp:sp modelId="{4D5C6182-1D81-0D4C-8342-80D4CF168D94}">
      <dsp:nvSpPr>
        <dsp:cNvPr id="0" name=""/>
        <dsp:cNvSpPr/>
      </dsp:nvSpPr>
      <dsp:spPr>
        <a:xfrm>
          <a:off x="4098262" y="749998"/>
          <a:ext cx="651205" cy="651205"/>
        </a:xfrm>
        <a:prstGeom prst="downArrow">
          <a:avLst>
            <a:gd name="adj1" fmla="val 55000"/>
            <a:gd name="adj2" fmla="val 45000"/>
          </a:avLst>
        </a:prstGeom>
        <a:solidFill>
          <a:schemeClr val="bg1">
            <a:alpha val="90000"/>
          </a:schemeClr>
        </a:solidFill>
        <a:ln w="38100" cap="flat" cmpd="sng" algn="ctr">
          <a:solidFill>
            <a:srgbClr val="02819A">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830" tIns="36830" rIns="36830" bIns="36830" numCol="1" spcCol="1270" anchor="ctr" anchorCtr="0">
          <a:noAutofit/>
        </a:bodyPr>
        <a:lstStyle/>
        <a:p>
          <a:pPr marL="0" lvl="0" indent="0" algn="ctr" defTabSz="1289050">
            <a:lnSpc>
              <a:spcPct val="90000"/>
            </a:lnSpc>
            <a:spcBef>
              <a:spcPct val="0"/>
            </a:spcBef>
            <a:spcAft>
              <a:spcPct val="35000"/>
            </a:spcAft>
            <a:buNone/>
          </a:pPr>
          <a:endParaRPr lang="nl-NL" sz="2900" kern="1200"/>
        </a:p>
      </dsp:txBody>
      <dsp:txXfrm>
        <a:off x="4244783" y="749998"/>
        <a:ext cx="358163" cy="490032"/>
      </dsp:txXfrm>
    </dsp:sp>
    <dsp:sp modelId="{724061E2-5FC9-B346-AC1D-098F1C488CDD}">
      <dsp:nvSpPr>
        <dsp:cNvPr id="0" name=""/>
        <dsp:cNvSpPr/>
      </dsp:nvSpPr>
      <dsp:spPr>
        <a:xfrm>
          <a:off x="4517333" y="1912149"/>
          <a:ext cx="651205" cy="651205"/>
        </a:xfrm>
        <a:prstGeom prst="downArrow">
          <a:avLst>
            <a:gd name="adj1" fmla="val 55000"/>
            <a:gd name="adj2" fmla="val 45000"/>
          </a:avLst>
        </a:prstGeom>
        <a:solidFill>
          <a:schemeClr val="bg1">
            <a:alpha val="90000"/>
          </a:schemeClr>
        </a:solidFill>
        <a:ln w="38100" cap="flat" cmpd="sng" algn="ctr">
          <a:solidFill>
            <a:srgbClr val="02819A">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830" tIns="36830" rIns="36830" bIns="36830" numCol="1" spcCol="1270" anchor="ctr" anchorCtr="0">
          <a:noAutofit/>
        </a:bodyPr>
        <a:lstStyle/>
        <a:p>
          <a:pPr marL="0" lvl="0" indent="0" algn="ctr" defTabSz="1289050">
            <a:lnSpc>
              <a:spcPct val="90000"/>
            </a:lnSpc>
            <a:spcBef>
              <a:spcPct val="0"/>
            </a:spcBef>
            <a:spcAft>
              <a:spcPct val="35000"/>
            </a:spcAft>
            <a:buNone/>
          </a:pPr>
          <a:endParaRPr lang="nl-NL" sz="2900" kern="1200"/>
        </a:p>
      </dsp:txBody>
      <dsp:txXfrm>
        <a:off x="4663854" y="1912149"/>
        <a:ext cx="358163" cy="49003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21A7140F73344916CF829D3287006"/>
        <w:category>
          <w:name w:val="General"/>
          <w:gallery w:val="placeholder"/>
        </w:category>
        <w:types>
          <w:type w:val="bbPlcHdr"/>
        </w:types>
        <w:behaviors>
          <w:behavior w:val="content"/>
        </w:behaviors>
        <w:guid w:val="{88F87050-0744-6741-A1D7-6E4ABBB7C45B}"/>
      </w:docPartPr>
      <w:docPartBody>
        <w:p w:rsidR="00DB129B" w:rsidRDefault="00043AEF" w:rsidP="00043AEF">
          <w:pPr>
            <w:pStyle w:val="B5C21A7140F73344916CF829D3287006"/>
          </w:pPr>
          <w:r w:rsidRPr="009D782B">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venir Next LT Pro">
    <w:panose1 w:val="020B0504020202020204"/>
    <w:charset w:val="4D"/>
    <w:family w:val="swiss"/>
    <w:pitch w:val="variable"/>
    <w:sig w:usb0="800000EF" w:usb1="5000204A" w:usb2="00000000" w:usb3="00000000" w:csb0="00000093" w:csb1="00000000"/>
  </w:font>
  <w:font w:name="Gotham Medium">
    <w:altName w:val="Calibri"/>
    <w:panose1 w:val="020B0604020202020204"/>
    <w:charset w:val="00"/>
    <w:family w:val="modern"/>
    <w:pitch w:val="variable"/>
    <w:sig w:usb0="A10000FF" w:usb1="4000005B" w:usb2="00000000" w:usb3="00000000" w:csb0="0000009B" w:csb1="00000000"/>
  </w:font>
  <w:font w:name="Gotham Book">
    <w:altName w:val="Arial"/>
    <w:panose1 w:val="020B0604020202020204"/>
    <w:charset w:val="00"/>
    <w:family w:val="modern"/>
    <w:pitch w:val="variable"/>
    <w:sig w:usb0="00000001"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8E"/>
    <w:rsid w:val="00014DBD"/>
    <w:rsid w:val="00043AEF"/>
    <w:rsid w:val="004142D7"/>
    <w:rsid w:val="00461F52"/>
    <w:rsid w:val="004A558F"/>
    <w:rsid w:val="00517C1B"/>
    <w:rsid w:val="00786E9A"/>
    <w:rsid w:val="009F2CB7"/>
    <w:rsid w:val="00DA4EDC"/>
    <w:rsid w:val="00DB129B"/>
    <w:rsid w:val="00DD3A3E"/>
    <w:rsid w:val="00E024A5"/>
    <w:rsid w:val="00E52E8C"/>
    <w:rsid w:val="00E71A8E"/>
    <w:rsid w:val="00EA6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AEF"/>
    <w:rPr>
      <w:color w:val="808080"/>
    </w:rPr>
  </w:style>
  <w:style w:type="paragraph" w:customStyle="1" w:styleId="B5C21A7140F73344916CF829D3287006">
    <w:name w:val="B5C21A7140F73344916CF829D3287006"/>
    <w:rsid w:val="00043AE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ennis over zien">
  <a:themeElements>
    <a:clrScheme name="Kennis over zien">
      <a:dk1>
        <a:srgbClr val="000000"/>
      </a:dk1>
      <a:lt1>
        <a:srgbClr val="FFFFFF"/>
      </a:lt1>
      <a:dk2>
        <a:srgbClr val="000000"/>
      </a:dk2>
      <a:lt2>
        <a:srgbClr val="FFFFFF"/>
      </a:lt2>
      <a:accent1>
        <a:srgbClr val="00819A"/>
      </a:accent1>
      <a:accent2>
        <a:srgbClr val="22A571"/>
      </a:accent2>
      <a:accent3>
        <a:srgbClr val="3E90C5"/>
      </a:accent3>
      <a:accent4>
        <a:srgbClr val="418993"/>
      </a:accent4>
      <a:accent5>
        <a:srgbClr val="1F5C69"/>
      </a:accent5>
      <a:accent6>
        <a:srgbClr val="24618E"/>
      </a:accent6>
      <a:hlink>
        <a:srgbClr val="0563C1"/>
      </a:hlink>
      <a:folHlink>
        <a:srgbClr val="954F72"/>
      </a:folHlink>
    </a:clrScheme>
    <a:fontScheme name="Aangepas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nnis over zien" id="{777C2693-DF91-4DE9-9426-549F8ED10237}" vid="{4A5AF089-1A14-4A71-B8C0-E9B04DC76C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9B625A55BCE478DFC6B4A0A14C152" ma:contentTypeVersion="14" ma:contentTypeDescription="Een nieuw document maken." ma:contentTypeScope="" ma:versionID="6031eb61d155048f18a781057c1a1cda">
  <xsd:schema xmlns:xsd="http://www.w3.org/2001/XMLSchema" xmlns:xs="http://www.w3.org/2001/XMLSchema" xmlns:p="http://schemas.microsoft.com/office/2006/metadata/properties" xmlns:ns2="5d8db2e6-e39e-448c-9b7f-c8434ace8fe4" xmlns:ns3="2ea0c57e-1958-4955-a05a-739d4814b1e3" targetNamespace="http://schemas.microsoft.com/office/2006/metadata/properties" ma:root="true" ma:fieldsID="f9cbd883371433f68c29c8ee01ccfd27" ns2:_="" ns3:_="">
    <xsd:import namespace="5d8db2e6-e39e-448c-9b7f-c8434ace8fe4"/>
    <xsd:import namespace="2ea0c57e-1958-4955-a05a-739d4814b1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Ingebru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db2e6-e39e-448c-9b7f-c8434ace8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Ingebruik" ma:index="21" nillable="true" ma:displayName="In gebruik" ma:format="Dropdown" ma:internalName="Ingebruik">
      <xsd:simpleType>
        <xsd:restriction base="dms:Choice">
          <xsd:enumeration value="Keuze 1"/>
          <xsd:enumeration value="Keuze 2"/>
          <xsd:enumeration value="Keuze 3"/>
        </xsd:restriction>
      </xsd:simpleType>
    </xsd:element>
  </xsd:schema>
  <xsd:schema xmlns:xsd="http://www.w3.org/2001/XMLSchema" xmlns:xs="http://www.w3.org/2001/XMLSchema" xmlns:dms="http://schemas.microsoft.com/office/2006/documentManagement/types" xmlns:pc="http://schemas.microsoft.com/office/infopath/2007/PartnerControls" targetNamespace="2ea0c57e-1958-4955-a05a-739d4814b1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d53a56-7f77-4467-a74e-1c5c2990b941}" ma:internalName="TaxCatchAll" ma:showField="CatchAllData" ma:web="2ea0c57e-1958-4955-a05a-739d4814b1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a0c57e-1958-4955-a05a-739d4814b1e3" xsi:nil="true"/>
    <lcf76f155ced4ddcb4097134ff3c332f xmlns="5d8db2e6-e39e-448c-9b7f-c8434ace8fe4">
      <Terms xmlns="http://schemas.microsoft.com/office/infopath/2007/PartnerControls"/>
    </lcf76f155ced4ddcb4097134ff3c332f>
    <Ingebruik xmlns="5d8db2e6-e39e-448c-9b7f-c8434ace8fe4" xsi:nil="true"/>
  </documentManagement>
</p:properties>
</file>

<file path=customXml/itemProps1.xml><?xml version="1.0" encoding="utf-8"?>
<ds:datastoreItem xmlns:ds="http://schemas.openxmlformats.org/officeDocument/2006/customXml" ds:itemID="{71F7EB53-C5A7-48C8-A178-EF408E248255}">
  <ds:schemaRefs>
    <ds:schemaRef ds:uri="http://schemas.openxmlformats.org/officeDocument/2006/bibliography"/>
  </ds:schemaRefs>
</ds:datastoreItem>
</file>

<file path=customXml/itemProps2.xml><?xml version="1.0" encoding="utf-8"?>
<ds:datastoreItem xmlns:ds="http://schemas.openxmlformats.org/officeDocument/2006/customXml" ds:itemID="{067CB509-99D9-468E-B220-E806BEBDC4B1}">
  <ds:schemaRefs>
    <ds:schemaRef ds:uri="http://schemas.microsoft.com/sharepoint/v3/contenttype/forms"/>
  </ds:schemaRefs>
</ds:datastoreItem>
</file>

<file path=customXml/itemProps3.xml><?xml version="1.0" encoding="utf-8"?>
<ds:datastoreItem xmlns:ds="http://schemas.openxmlformats.org/officeDocument/2006/customXml" ds:itemID="{AF58167B-39E1-4B5C-971D-BBDDEA3D6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db2e6-e39e-448c-9b7f-c8434ace8fe4"/>
    <ds:schemaRef ds:uri="2ea0c57e-1958-4955-a05a-739d4814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A5FCD-25A4-4028-9446-5A4EBADB94DD}">
  <ds:schemaRefs>
    <ds:schemaRef ds:uri="http://schemas.microsoft.com/office/2006/metadata/properties"/>
    <ds:schemaRef ds:uri="http://schemas.microsoft.com/office/infopath/2007/PartnerControls"/>
    <ds:schemaRef ds:uri="2ea0c57e-1958-4955-a05a-739d4814b1e3"/>
    <ds:schemaRef ds:uri="5d8db2e6-e39e-448c-9b7f-c8434ace8fe4"/>
  </ds:schemaRefs>
</ds:datastoreItem>
</file>

<file path=docProps/app.xml><?xml version="1.0" encoding="utf-8"?>
<Properties xmlns="http://schemas.openxmlformats.org/officeDocument/2006/extended-properties" xmlns:vt="http://schemas.openxmlformats.org/officeDocument/2006/docPropsVTypes">
  <Template>C:\Users\egeertsema\OneDrive - Bartiméus\Expertisegroep Ouderen\Formats\KOZ_basisdocument.dotx</Template>
  <TotalTime>1</TotalTime>
  <Pages>10</Pages>
  <Words>2114</Words>
  <Characters>11903</Characters>
  <Application>Microsoft Office Word</Application>
  <DocSecurity>2</DocSecurity>
  <Lines>793</Lines>
  <Paragraphs>259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Geertsema, Evelyn</dc:creator>
  <cp:keywords/>
  <dc:description/>
  <cp:lastModifiedBy>Bente Zwaap</cp:lastModifiedBy>
  <cp:revision>4</cp:revision>
  <dcterms:created xsi:type="dcterms:W3CDTF">2025-10-02T09:42:00Z</dcterms:created>
  <dcterms:modified xsi:type="dcterms:W3CDTF">2025-10-02T09:42:00Z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0x0101002B69B625A55BCE478DFC6B4A0A14C152</vt:lpwstr>
  </property>
</Properties>
</file>